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AA4" w14:textId="77777777" w:rsidR="00FE067E" w:rsidRPr="008C206D" w:rsidRDefault="00CD36CF" w:rsidP="00CC1F3B">
      <w:pPr>
        <w:pStyle w:val="TitlePageOrigin"/>
        <w:rPr>
          <w:color w:val="auto"/>
        </w:rPr>
      </w:pPr>
      <w:r w:rsidRPr="008C206D">
        <w:rPr>
          <w:color w:val="auto"/>
        </w:rPr>
        <w:t>WEST virginia legislature</w:t>
      </w:r>
    </w:p>
    <w:p w14:paraId="6E78DB1C" w14:textId="3B13C7F4" w:rsidR="00CD36CF" w:rsidRPr="008C206D" w:rsidRDefault="00CD36CF" w:rsidP="00CC1F3B">
      <w:pPr>
        <w:pStyle w:val="TitlePageSession"/>
        <w:rPr>
          <w:color w:val="auto"/>
        </w:rPr>
      </w:pPr>
      <w:r w:rsidRPr="008C206D">
        <w:rPr>
          <w:color w:val="auto"/>
        </w:rPr>
        <w:t>20</w:t>
      </w:r>
      <w:r w:rsidR="007F29DD" w:rsidRPr="008C206D">
        <w:rPr>
          <w:color w:val="auto"/>
        </w:rPr>
        <w:t>2</w:t>
      </w:r>
      <w:r w:rsidR="00575F35" w:rsidRPr="008C206D">
        <w:rPr>
          <w:color w:val="auto"/>
        </w:rPr>
        <w:t>2</w:t>
      </w:r>
      <w:r w:rsidRPr="008C206D">
        <w:rPr>
          <w:color w:val="auto"/>
        </w:rPr>
        <w:t xml:space="preserve"> </w:t>
      </w:r>
      <w:r w:rsidR="00B93934" w:rsidRPr="008C206D">
        <w:rPr>
          <w:color w:val="auto"/>
        </w:rPr>
        <w:t>second extraordinary</w:t>
      </w:r>
      <w:r w:rsidRPr="008C206D">
        <w:rPr>
          <w:color w:val="auto"/>
        </w:rPr>
        <w:t xml:space="preserve"> session</w:t>
      </w:r>
    </w:p>
    <w:p w14:paraId="2D7AB097" w14:textId="77777777" w:rsidR="00CD36CF" w:rsidRPr="008C206D" w:rsidRDefault="00440E35" w:rsidP="00CC1F3B">
      <w:pPr>
        <w:pStyle w:val="TitlePageBillPrefix"/>
        <w:rPr>
          <w:color w:val="auto"/>
        </w:rPr>
      </w:pPr>
      <w:sdt>
        <w:sdtPr>
          <w:rPr>
            <w:color w:val="auto"/>
          </w:rPr>
          <w:tag w:val="IntroDate"/>
          <w:id w:val="-1236936958"/>
          <w:placeholder>
            <w:docPart w:val="15CC7697B12A4D93B050815A1A25A134"/>
          </w:placeholder>
          <w:text/>
        </w:sdtPr>
        <w:sdtEndPr/>
        <w:sdtContent>
          <w:r w:rsidR="00AE48A0" w:rsidRPr="008C206D">
            <w:rPr>
              <w:color w:val="auto"/>
            </w:rPr>
            <w:t>Introduced</w:t>
          </w:r>
        </w:sdtContent>
      </w:sdt>
    </w:p>
    <w:p w14:paraId="56D56E97" w14:textId="25811CDB" w:rsidR="00CD36CF" w:rsidRPr="008C206D" w:rsidRDefault="00440E35" w:rsidP="00CC1F3B">
      <w:pPr>
        <w:pStyle w:val="BillNumber"/>
        <w:rPr>
          <w:color w:val="auto"/>
        </w:rPr>
      </w:pPr>
      <w:sdt>
        <w:sdtPr>
          <w:rPr>
            <w:color w:val="auto"/>
          </w:rPr>
          <w:tag w:val="Chamber"/>
          <w:id w:val="893011969"/>
          <w:lock w:val="sdtLocked"/>
          <w:placeholder>
            <w:docPart w:val="0B3B584E7D5B4BCE810AD67CF63497AF"/>
          </w:placeholder>
          <w:dropDownList>
            <w:listItem w:displayText="House" w:value="House"/>
            <w:listItem w:displayText="Senate" w:value="Senate"/>
          </w:dropDownList>
        </w:sdtPr>
        <w:sdtEndPr/>
        <w:sdtContent>
          <w:r w:rsidR="005D7E17" w:rsidRPr="008C206D">
            <w:rPr>
              <w:color w:val="auto"/>
            </w:rPr>
            <w:t>Senate</w:t>
          </w:r>
        </w:sdtContent>
      </w:sdt>
      <w:r w:rsidR="00303684" w:rsidRPr="008C206D">
        <w:rPr>
          <w:color w:val="auto"/>
        </w:rPr>
        <w:t xml:space="preserve"> </w:t>
      </w:r>
      <w:r w:rsidR="00CD36CF" w:rsidRPr="008C206D">
        <w:rPr>
          <w:color w:val="auto"/>
        </w:rPr>
        <w:t xml:space="preserve">Bill </w:t>
      </w:r>
      <w:sdt>
        <w:sdtPr>
          <w:rPr>
            <w:color w:val="auto"/>
          </w:rPr>
          <w:tag w:val="BNum"/>
          <w:id w:val="1645317809"/>
          <w:lock w:val="sdtLocked"/>
          <w:placeholder>
            <w:docPart w:val="057345A4F18A41CFB0A2CFF26C5A3B11"/>
          </w:placeholder>
          <w:text/>
        </w:sdtPr>
        <w:sdtEndPr/>
        <w:sdtContent>
          <w:r w:rsidR="00C76605">
            <w:rPr>
              <w:color w:val="auto"/>
            </w:rPr>
            <w:t>2012</w:t>
          </w:r>
        </w:sdtContent>
      </w:sdt>
    </w:p>
    <w:p w14:paraId="5500799C" w14:textId="29ED5999" w:rsidR="00CD36CF" w:rsidRPr="008C206D" w:rsidRDefault="00CD36CF" w:rsidP="00CC1F3B">
      <w:pPr>
        <w:pStyle w:val="Sponsors"/>
        <w:rPr>
          <w:color w:val="auto"/>
        </w:rPr>
      </w:pPr>
      <w:r w:rsidRPr="008C206D">
        <w:rPr>
          <w:color w:val="auto"/>
        </w:rPr>
        <w:t xml:space="preserve">By </w:t>
      </w:r>
      <w:sdt>
        <w:sdtPr>
          <w:rPr>
            <w:color w:val="auto"/>
          </w:rPr>
          <w:tag w:val="Sponsors"/>
          <w:id w:val="1589585889"/>
          <w:placeholder>
            <w:docPart w:val="1A55B9CC713D4DF1895509DE572A80C7"/>
          </w:placeholder>
          <w:text w:multiLine="1"/>
        </w:sdtPr>
        <w:sdtEndPr/>
        <w:sdtContent>
          <w:r w:rsidR="008141F1" w:rsidRPr="008C206D">
            <w:rPr>
              <w:color w:val="auto"/>
            </w:rPr>
            <w:t>S</w:t>
          </w:r>
          <w:r w:rsidR="00B561E8" w:rsidRPr="008C206D">
            <w:rPr>
              <w:color w:val="auto"/>
            </w:rPr>
            <w:t xml:space="preserve">enators </w:t>
          </w:r>
          <w:r w:rsidR="008141F1" w:rsidRPr="008C206D">
            <w:rPr>
              <w:color w:val="auto"/>
            </w:rPr>
            <w:t>B</w:t>
          </w:r>
          <w:r w:rsidR="00B561E8" w:rsidRPr="008C206D">
            <w:rPr>
              <w:color w:val="auto"/>
            </w:rPr>
            <w:t xml:space="preserve">aldwin, </w:t>
          </w:r>
          <w:r w:rsidR="008141F1" w:rsidRPr="008C206D">
            <w:rPr>
              <w:color w:val="auto"/>
            </w:rPr>
            <w:t>C</w:t>
          </w:r>
          <w:r w:rsidR="00B561E8" w:rsidRPr="008C206D">
            <w:rPr>
              <w:color w:val="auto"/>
            </w:rPr>
            <w:t xml:space="preserve">aputo, </w:t>
          </w:r>
          <w:proofErr w:type="spellStart"/>
          <w:r w:rsidR="008141F1" w:rsidRPr="008C206D">
            <w:rPr>
              <w:color w:val="auto"/>
            </w:rPr>
            <w:t>G</w:t>
          </w:r>
          <w:r w:rsidR="00B561E8" w:rsidRPr="008C206D">
            <w:rPr>
              <w:color w:val="auto"/>
            </w:rPr>
            <w:t>effert</w:t>
          </w:r>
          <w:proofErr w:type="spellEnd"/>
          <w:r w:rsidR="00B561E8" w:rsidRPr="008C206D">
            <w:rPr>
              <w:color w:val="auto"/>
            </w:rPr>
            <w:t xml:space="preserve">, </w:t>
          </w:r>
          <w:r w:rsidR="008141F1" w:rsidRPr="008C206D">
            <w:rPr>
              <w:color w:val="auto"/>
            </w:rPr>
            <w:t>L</w:t>
          </w:r>
          <w:r w:rsidR="00B561E8" w:rsidRPr="008C206D">
            <w:rPr>
              <w:color w:val="auto"/>
            </w:rPr>
            <w:t xml:space="preserve">indsay, </w:t>
          </w:r>
          <w:r w:rsidR="008141F1" w:rsidRPr="008C206D">
            <w:rPr>
              <w:color w:val="auto"/>
            </w:rPr>
            <w:t>R</w:t>
          </w:r>
          <w:r w:rsidR="00B561E8" w:rsidRPr="008C206D">
            <w:rPr>
              <w:color w:val="auto"/>
            </w:rPr>
            <w:t xml:space="preserve">omano, </w:t>
          </w:r>
          <w:proofErr w:type="spellStart"/>
          <w:r w:rsidR="008141F1" w:rsidRPr="008C206D">
            <w:rPr>
              <w:color w:val="auto"/>
            </w:rPr>
            <w:t>S</w:t>
          </w:r>
          <w:r w:rsidR="00B561E8" w:rsidRPr="008C206D">
            <w:rPr>
              <w:color w:val="auto"/>
            </w:rPr>
            <w:t>tollings</w:t>
          </w:r>
          <w:proofErr w:type="spellEnd"/>
          <w:r w:rsidR="00B561E8" w:rsidRPr="008C206D">
            <w:rPr>
              <w:color w:val="auto"/>
            </w:rPr>
            <w:t xml:space="preserve">, and </w:t>
          </w:r>
          <w:r w:rsidR="008141F1" w:rsidRPr="008C206D">
            <w:rPr>
              <w:color w:val="auto"/>
            </w:rPr>
            <w:t>W</w:t>
          </w:r>
          <w:r w:rsidR="00B561E8" w:rsidRPr="008C206D">
            <w:rPr>
              <w:color w:val="auto"/>
            </w:rPr>
            <w:t>oelfel</w:t>
          </w:r>
        </w:sdtContent>
      </w:sdt>
    </w:p>
    <w:p w14:paraId="0E463EF3" w14:textId="0F72CEEE" w:rsidR="00E831B3" w:rsidRPr="008C206D" w:rsidRDefault="00CD36CF" w:rsidP="00CC1F3B">
      <w:pPr>
        <w:pStyle w:val="References"/>
        <w:rPr>
          <w:color w:val="auto"/>
        </w:rPr>
      </w:pPr>
      <w:r w:rsidRPr="008C206D">
        <w:rPr>
          <w:color w:val="auto"/>
        </w:rPr>
        <w:t>[</w:t>
      </w:r>
      <w:sdt>
        <w:sdtPr>
          <w:rPr>
            <w:color w:val="auto"/>
          </w:rPr>
          <w:tag w:val="References"/>
          <w:id w:val="-1043047873"/>
          <w:placeholder>
            <w:docPart w:val="47FB979D2B08434F858FB1A5B6C710E1"/>
          </w:placeholder>
          <w:text w:multiLine="1"/>
        </w:sdtPr>
        <w:sdtEndPr/>
        <w:sdtContent>
          <w:r w:rsidR="008141F1" w:rsidRPr="008C206D">
            <w:rPr>
              <w:color w:val="auto"/>
            </w:rPr>
            <w:t>Introduced</w:t>
          </w:r>
          <w:r w:rsidR="00C76605">
            <w:rPr>
              <w:color w:val="auto"/>
            </w:rPr>
            <w:t xml:space="preserve"> April 25, 2022</w:t>
          </w:r>
        </w:sdtContent>
      </w:sdt>
      <w:r w:rsidRPr="008C206D">
        <w:rPr>
          <w:color w:val="auto"/>
        </w:rPr>
        <w:t>]</w:t>
      </w:r>
    </w:p>
    <w:p w14:paraId="37E9AB9F" w14:textId="237B4079" w:rsidR="00303684" w:rsidRPr="008C206D" w:rsidRDefault="0000526A" w:rsidP="00642FC6">
      <w:pPr>
        <w:pageBreakBefore/>
        <w:spacing w:after="0" w:line="480" w:lineRule="auto"/>
        <w:ind w:left="720" w:hanging="720"/>
        <w:jc w:val="both"/>
      </w:pPr>
      <w:r w:rsidRPr="008C206D">
        <w:rPr>
          <w:rFonts w:ascii="Arial" w:hAnsi="Arial" w:cs="Arial"/>
        </w:rPr>
        <w:lastRenderedPageBreak/>
        <w:t>A BILL</w:t>
      </w:r>
      <w:r w:rsidR="00642FC6" w:rsidRPr="008C206D">
        <w:rPr>
          <w:rFonts w:ascii="Arial" w:hAnsi="Arial" w:cs="Arial"/>
        </w:rPr>
        <w:t xml:space="preserve"> to repeal §49-2-125 of the Code of West Virginia, 1931, as amended; </w:t>
      </w:r>
      <w:r w:rsidR="008141F1" w:rsidRPr="008C206D">
        <w:rPr>
          <w:rFonts w:ascii="Arial" w:hAnsi="Arial" w:cs="Arial"/>
        </w:rPr>
        <w:t xml:space="preserve">to </w:t>
      </w:r>
      <w:r w:rsidR="00642FC6" w:rsidRPr="008C206D">
        <w:rPr>
          <w:rFonts w:ascii="Arial" w:hAnsi="Arial" w:cs="Arial"/>
        </w:rPr>
        <w:t>amend and reenact §49-1-203 of said code; to amend and reenact §49-2-111a, §49-2-111c, and §49-2-809 of said code; to amend said code by adding thereto two new sections, designated §49-2-111d and §49-2-111e; to amend and reenact §49-4-405, §49-4-50</w:t>
      </w:r>
      <w:r w:rsidR="00451DE4">
        <w:rPr>
          <w:rFonts w:ascii="Arial" w:hAnsi="Arial" w:cs="Arial"/>
        </w:rPr>
        <w:t>1,</w:t>
      </w:r>
      <w:r w:rsidR="00642FC6" w:rsidRPr="008C206D">
        <w:rPr>
          <w:rFonts w:ascii="Arial" w:hAnsi="Arial" w:cs="Arial"/>
        </w:rPr>
        <w:t xml:space="preserve"> and §49-4-601 of said code; to amend and reenact §49-5-101 of said code; and to amend and reenact §49-9-101, §49-9-103, §49-9-105, §49-9-106</w:t>
      </w:r>
      <w:r w:rsidR="00451DE4">
        <w:rPr>
          <w:rFonts w:ascii="Arial" w:hAnsi="Arial" w:cs="Arial"/>
        </w:rPr>
        <w:t>,</w:t>
      </w:r>
      <w:r w:rsidR="00642FC6" w:rsidRPr="008C206D">
        <w:rPr>
          <w:rFonts w:ascii="Arial" w:hAnsi="Arial" w:cs="Arial"/>
        </w:rPr>
        <w:t xml:space="preserve"> and §49-9-107 of said code, all relating to foster care; creating new definitions; deleting outdated language; requiring </w:t>
      </w:r>
      <w:r w:rsidR="00440E35">
        <w:rPr>
          <w:rFonts w:ascii="Arial" w:hAnsi="Arial" w:cs="Arial"/>
        </w:rPr>
        <w:t>B</w:t>
      </w:r>
      <w:r w:rsidR="00642FC6" w:rsidRPr="008C206D">
        <w:rPr>
          <w:rFonts w:ascii="Arial" w:hAnsi="Arial" w:cs="Arial"/>
        </w:rPr>
        <w:t xml:space="preserve">ureau </w:t>
      </w:r>
      <w:r w:rsidR="00440E35">
        <w:rPr>
          <w:rFonts w:ascii="Arial" w:hAnsi="Arial" w:cs="Arial"/>
        </w:rPr>
        <w:t>for</w:t>
      </w:r>
      <w:r w:rsidR="00642FC6" w:rsidRPr="008C206D">
        <w:rPr>
          <w:rFonts w:ascii="Arial" w:hAnsi="Arial" w:cs="Arial"/>
        </w:rPr>
        <w:t xml:space="preserve"> </w:t>
      </w:r>
      <w:r w:rsidR="00440E35">
        <w:rPr>
          <w:rFonts w:ascii="Arial" w:hAnsi="Arial" w:cs="Arial"/>
        </w:rPr>
        <w:t>S</w:t>
      </w:r>
      <w:r w:rsidR="00642FC6" w:rsidRPr="008C206D">
        <w:rPr>
          <w:rFonts w:ascii="Arial" w:hAnsi="Arial" w:cs="Arial"/>
        </w:rPr>
        <w:t xml:space="preserve">ocial </w:t>
      </w:r>
      <w:r w:rsidR="00440E35">
        <w:rPr>
          <w:rFonts w:ascii="Arial" w:hAnsi="Arial" w:cs="Arial"/>
        </w:rPr>
        <w:t>S</w:t>
      </w:r>
      <w:r w:rsidR="00642FC6" w:rsidRPr="008C206D">
        <w:rPr>
          <w:rFonts w:ascii="Arial" w:hAnsi="Arial" w:cs="Arial"/>
        </w:rPr>
        <w:t>ervices to issue a request for proposal to incorporate into its PATH system a matching database, and to create a dashboard database; requiring study of centralized intake; requiring that any report by a physician mandatory reporter shall be automatically considered accepted by centralized intake and a referral for investigation made; requiring circuit courts to enable multidisciplinary treatment team to meet monthly; including managed care case coordinator in multidisciplinary treatment team; allowing department to hire counsel; requiring sheriff’s office to serve notice of hearing without additional compensation; permitting child agency or facility to disclose confidential information in certain circumstances; requiring foster care ombudsman to make recommendations in accordance with the Foster Child Bill of Rights and the Foster and Kinship Parent Bill of Rights; authorizing ombudsman to have access to kinship family; exempting foster care ombudsman from testifying about official duties; making ombudsman’s records confidential and not admissible in evidence; removing circumstance for authorizing disclosure of confidential matters; making investigation of complaint confidential except when imminent risk of harm reported to foster care ombudsman; and requiring ombudsman to maintain confidentiality with respect to all matters and exceptions.</w:t>
      </w:r>
    </w:p>
    <w:p w14:paraId="1A69C735" w14:textId="77777777" w:rsidR="00303684" w:rsidRPr="008C206D" w:rsidRDefault="00303684" w:rsidP="00CC1F3B">
      <w:pPr>
        <w:pStyle w:val="EnactingClause"/>
        <w:rPr>
          <w:color w:val="auto"/>
        </w:rPr>
        <w:sectPr w:rsidR="00303684" w:rsidRPr="008C206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C206D">
        <w:rPr>
          <w:color w:val="auto"/>
        </w:rPr>
        <w:t>Be it enacted by the Legislature of West Virginia:</w:t>
      </w:r>
    </w:p>
    <w:p w14:paraId="6077E89D" w14:textId="77777777" w:rsidR="00642FC6" w:rsidRPr="008C206D" w:rsidRDefault="00642FC6" w:rsidP="00642FC6">
      <w:pPr>
        <w:pStyle w:val="ArticleHeading"/>
        <w:widowControl/>
        <w:rPr>
          <w:rFonts w:ascii="MingLiU-ExtB" w:eastAsia="MingLiU-ExtB" w:cs="MingLiU-ExtB"/>
          <w:color w:val="auto"/>
        </w:rPr>
      </w:pPr>
      <w:r w:rsidRPr="008C206D">
        <w:rPr>
          <w:color w:val="auto"/>
        </w:rPr>
        <w:t>ARTICLE 1. GENERAL PROVISIONS AND DEFINITIONS.</w:t>
      </w:r>
    </w:p>
    <w:p w14:paraId="7323BA2E" w14:textId="77777777" w:rsidR="00642FC6" w:rsidRPr="008C206D" w:rsidRDefault="00642FC6" w:rsidP="00642FC6">
      <w:pPr>
        <w:pStyle w:val="SectionHeading"/>
        <w:widowControl/>
        <w:rPr>
          <w:color w:val="auto"/>
        </w:rPr>
      </w:pPr>
      <w:r w:rsidRPr="008C206D">
        <w:rPr>
          <w:color w:val="auto"/>
        </w:rPr>
        <w:lastRenderedPageBreak/>
        <w:t>§49-1-203. Definitions related, but not limited to, licensing and approval of programs.</w:t>
      </w:r>
    </w:p>
    <w:p w14:paraId="3CAA6D2C" w14:textId="06665F84" w:rsidR="00642FC6" w:rsidRPr="008C206D" w:rsidRDefault="00642FC6" w:rsidP="00642FC6">
      <w:pPr>
        <w:pStyle w:val="SectionBody"/>
        <w:widowControl/>
        <w:rPr>
          <w:color w:val="auto"/>
        </w:rPr>
      </w:pPr>
      <w:r w:rsidRPr="008C206D">
        <w:rPr>
          <w:color w:val="auto"/>
        </w:rPr>
        <w:t>When used in this chapter, terms defined in this section have the meanings ascribed to them that relate to, but are not limited to, licensing and approval of programs</w:t>
      </w:r>
      <w:r w:rsidR="00F069A0" w:rsidRPr="008C206D">
        <w:rPr>
          <w:color w:val="auto"/>
        </w:rPr>
        <w:t>.</w:t>
      </w:r>
      <w:r w:rsidR="00EF3199" w:rsidRPr="008C206D">
        <w:rPr>
          <w:color w:val="auto"/>
        </w:rPr>
        <w:t xml:space="preserve"> </w:t>
      </w:r>
      <w:r w:rsidRPr="008C206D">
        <w:rPr>
          <w:strike/>
          <w:color w:val="auto"/>
        </w:rPr>
        <w:t>except in those instances where a different meaning is provided or the context in which the word used clearly indicates that a different meaning is intended</w:t>
      </w:r>
    </w:p>
    <w:p w14:paraId="712B1190" w14:textId="77777777" w:rsidR="00642FC6" w:rsidRPr="008C206D" w:rsidRDefault="00642FC6" w:rsidP="00642FC6">
      <w:pPr>
        <w:pStyle w:val="SectionBody"/>
        <w:widowControl/>
        <w:rPr>
          <w:color w:val="auto"/>
        </w:rPr>
      </w:pPr>
      <w:r w:rsidRPr="008C206D">
        <w:rPr>
          <w:color w:val="auto"/>
        </w:rPr>
        <w:t>“Approval” means a finding by the Secretary of the Department of Health and Human Resources that a facility operated by the state has met the requirements of legislative rules promulgated for operation of that facility and that a certificate of approval or a certificate of operation has been issued.</w:t>
      </w:r>
    </w:p>
    <w:p w14:paraId="1C4DC6B0" w14:textId="77777777" w:rsidR="00642FC6" w:rsidRPr="008C206D" w:rsidRDefault="00642FC6" w:rsidP="00642FC6">
      <w:pPr>
        <w:pStyle w:val="SectionBody"/>
        <w:widowControl/>
        <w:rPr>
          <w:color w:val="auto"/>
        </w:rPr>
      </w:pPr>
      <w:r w:rsidRPr="008C206D">
        <w:rPr>
          <w:color w:val="auto"/>
        </w:rPr>
        <w:t>“Certification of approval” or “certificate of operation” means a statement issued by the Secretary of the Department of Health and Human Resources that a facility meets all of the necessary requirements for operation.</w:t>
      </w:r>
    </w:p>
    <w:p w14:paraId="6ECC0DB3" w14:textId="77777777" w:rsidR="00642FC6" w:rsidRPr="008C206D" w:rsidRDefault="00642FC6" w:rsidP="00642FC6">
      <w:pPr>
        <w:pStyle w:val="SectionBody"/>
        <w:widowControl/>
        <w:rPr>
          <w:color w:val="auto"/>
        </w:rPr>
      </w:pPr>
      <w:r w:rsidRPr="008C206D">
        <w:rPr>
          <w:color w:val="auto"/>
        </w:rPr>
        <w:t>“Certificate of license” means a statement issued by the Secretary of the Department of Health and Human Resources authorizing an individual, corporation, partnership, voluntary association, municipality, or county, or any agency thereof, to provide specified services for a limited period of time in accordance with the terms of the certificate.</w:t>
      </w:r>
    </w:p>
    <w:p w14:paraId="25367BF9" w14:textId="77777777" w:rsidR="00642FC6" w:rsidRPr="008C206D" w:rsidRDefault="00642FC6" w:rsidP="00642FC6">
      <w:pPr>
        <w:pStyle w:val="SectionBody"/>
        <w:widowControl/>
        <w:rPr>
          <w:color w:val="auto"/>
        </w:rPr>
      </w:pPr>
      <w:r w:rsidRPr="008C206D">
        <w:rPr>
          <w:color w:val="auto"/>
        </w:rPr>
        <w:t>“Certificate of registration” means a statement issued by the Secretary of the Department of Health and Human Resources to a family child care home, informal family child care home, or relative family child care home to provide specified services for a limited period in accordance with the terms of the certificate.</w:t>
      </w:r>
    </w:p>
    <w:p w14:paraId="363EC152" w14:textId="77777777" w:rsidR="00642FC6" w:rsidRPr="008C206D" w:rsidRDefault="00642FC6" w:rsidP="00642FC6">
      <w:pPr>
        <w:pStyle w:val="SectionBody"/>
        <w:widowControl/>
        <w:rPr>
          <w:color w:val="auto"/>
          <w:u w:val="single"/>
        </w:rPr>
      </w:pPr>
      <w:bookmarkStart w:id="0" w:name="_Hlk95988710"/>
      <w:r w:rsidRPr="008C206D">
        <w:rPr>
          <w:color w:val="auto"/>
          <w:u w:val="single"/>
        </w:rPr>
        <w:t xml:space="preserve">“Data dashboard” </w:t>
      </w:r>
      <w:bookmarkEnd w:id="0"/>
      <w:r w:rsidRPr="008C206D">
        <w:rPr>
          <w:color w:val="auto"/>
          <w:u w:val="single"/>
        </w:rPr>
        <w:t>means a visual presentation of data, definitions, and other information that is web-based and available to the public to show current child welfare statistics, trends over time, and progress toward established performance goals.</w:t>
      </w:r>
    </w:p>
    <w:p w14:paraId="208B33AB" w14:textId="77777777" w:rsidR="00642FC6" w:rsidRPr="008C206D" w:rsidRDefault="00642FC6" w:rsidP="00642FC6">
      <w:pPr>
        <w:pStyle w:val="SectionBody"/>
        <w:widowControl/>
        <w:rPr>
          <w:color w:val="auto"/>
          <w:u w:val="single"/>
        </w:rPr>
      </w:pPr>
      <w:r w:rsidRPr="008C206D">
        <w:rPr>
          <w:color w:val="auto"/>
          <w:u w:val="single"/>
        </w:rPr>
        <w:t>“Foster families database” means a searchable database of all foster parents in the state currently accepting placement of children.</w:t>
      </w:r>
    </w:p>
    <w:p w14:paraId="1749E889" w14:textId="77777777" w:rsidR="00642FC6" w:rsidRPr="008C206D" w:rsidRDefault="00642FC6" w:rsidP="00642FC6">
      <w:pPr>
        <w:pStyle w:val="SectionBody"/>
        <w:widowControl/>
        <w:rPr>
          <w:color w:val="auto"/>
        </w:rPr>
      </w:pPr>
      <w:r w:rsidRPr="008C206D">
        <w:rPr>
          <w:color w:val="auto"/>
        </w:rPr>
        <w:lastRenderedPageBreak/>
        <w:t>“License” means the grant of official permission to a facility to engage in an activity which would otherwise be prohibited.</w:t>
      </w:r>
    </w:p>
    <w:p w14:paraId="096A9934" w14:textId="77777777" w:rsidR="00642FC6" w:rsidRPr="008C206D" w:rsidRDefault="00642FC6" w:rsidP="00642FC6">
      <w:pPr>
        <w:pStyle w:val="SectionBody"/>
        <w:widowControl/>
        <w:rPr>
          <w:color w:val="auto"/>
        </w:rPr>
      </w:pPr>
      <w:r w:rsidRPr="008C206D">
        <w:rPr>
          <w:color w:val="auto"/>
        </w:rPr>
        <w:t xml:space="preserve">“Registration” means the grant of official permission to a family child care home, informal family child care home, or a relative family child care home determined to </w:t>
      </w:r>
      <w:proofErr w:type="gramStart"/>
      <w:r w:rsidRPr="008C206D">
        <w:rPr>
          <w:color w:val="auto"/>
        </w:rPr>
        <w:t>be in compliance with</w:t>
      </w:r>
      <w:proofErr w:type="gramEnd"/>
      <w:r w:rsidRPr="008C206D">
        <w:rPr>
          <w:color w:val="auto"/>
        </w:rPr>
        <w:t xml:space="preserve"> the legislative rules promulgated pursuant to this chapter.</w:t>
      </w:r>
    </w:p>
    <w:p w14:paraId="598413AA" w14:textId="77777777" w:rsidR="00642FC6" w:rsidRPr="008C206D" w:rsidRDefault="00642FC6" w:rsidP="00642FC6">
      <w:pPr>
        <w:pStyle w:val="SectionBody"/>
        <w:widowControl/>
        <w:rPr>
          <w:color w:val="auto"/>
        </w:rPr>
      </w:pPr>
      <w:r w:rsidRPr="008C206D">
        <w:rPr>
          <w:color w:val="auto"/>
        </w:rPr>
        <w:t>“Rule” means legislative rules promulgated by the Secretary of the Department of Health and Human Resources or a statement issued by the Secretary of the Department of Health and Human Resources of the standards to be applied in the various areas of child care.</w:t>
      </w:r>
    </w:p>
    <w:p w14:paraId="3AF34E4E" w14:textId="77777777" w:rsidR="00642FC6" w:rsidRPr="008C206D" w:rsidRDefault="00642FC6" w:rsidP="00642FC6">
      <w:pPr>
        <w:pStyle w:val="SectionBody"/>
        <w:widowControl/>
        <w:rPr>
          <w:color w:val="auto"/>
        </w:rPr>
      </w:pPr>
      <w:r w:rsidRPr="008C206D">
        <w:rPr>
          <w:color w:val="auto"/>
        </w:rPr>
        <w:t>“Variance” means a declaration that a rule may be accomplished in a manner different from the manner set forth in the rule.</w:t>
      </w:r>
    </w:p>
    <w:p w14:paraId="230FCF3E" w14:textId="77777777" w:rsidR="00642FC6" w:rsidRPr="008C206D" w:rsidRDefault="00642FC6" w:rsidP="00642FC6">
      <w:pPr>
        <w:pStyle w:val="SectionBody"/>
        <w:widowControl/>
        <w:rPr>
          <w:color w:val="auto"/>
        </w:rPr>
        <w:sectPr w:rsidR="00642FC6" w:rsidRPr="008C206D" w:rsidSect="009C174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r w:rsidRPr="008C206D">
        <w:rPr>
          <w:color w:val="auto"/>
        </w:rPr>
        <w:t>“Waiver” means a declaration that a certain legislative rule is inapplicable in a particular circumstance.</w:t>
      </w:r>
    </w:p>
    <w:p w14:paraId="308E4D40" w14:textId="77777777" w:rsidR="00642FC6" w:rsidRPr="008C206D" w:rsidRDefault="00642FC6" w:rsidP="00642FC6">
      <w:pPr>
        <w:pStyle w:val="ArticleHeading"/>
        <w:widowControl/>
        <w:rPr>
          <w:color w:val="auto"/>
        </w:rPr>
      </w:pPr>
      <w:r w:rsidRPr="008C206D">
        <w:rPr>
          <w:color w:val="auto"/>
        </w:rPr>
        <w:t>ARTICLE 2. STATE RESPONSIBILITIES FOR CHILDREN.</w:t>
      </w:r>
    </w:p>
    <w:p w14:paraId="5E364DEA" w14:textId="77777777" w:rsidR="00642FC6" w:rsidRPr="008C206D" w:rsidRDefault="00642FC6" w:rsidP="00642FC6">
      <w:pPr>
        <w:pStyle w:val="SectionHeading"/>
        <w:widowControl/>
        <w:rPr>
          <w:color w:val="auto"/>
        </w:rPr>
      </w:pPr>
      <w:r w:rsidRPr="008C206D">
        <w:rPr>
          <w:color w:val="auto"/>
        </w:rPr>
        <w:t>§49-2-111a. Performance based contracting for child placing agencies.</w:t>
      </w:r>
    </w:p>
    <w:p w14:paraId="6457F6A7" w14:textId="77777777" w:rsidR="00642FC6" w:rsidRPr="008C206D" w:rsidRDefault="00642FC6" w:rsidP="00642FC6">
      <w:pPr>
        <w:pStyle w:val="SectionBody"/>
        <w:widowControl/>
        <w:rPr>
          <w:color w:val="auto"/>
        </w:rPr>
      </w:pPr>
      <w:r w:rsidRPr="008C206D">
        <w:rPr>
          <w:color w:val="auto"/>
        </w:rPr>
        <w:t>(a) For purposes of this section:</w:t>
      </w:r>
    </w:p>
    <w:p w14:paraId="1D9E4D0C" w14:textId="77777777" w:rsidR="00642FC6" w:rsidRPr="008C206D" w:rsidRDefault="00642FC6" w:rsidP="00642FC6">
      <w:pPr>
        <w:pStyle w:val="SectionBody"/>
        <w:widowControl/>
        <w:rPr>
          <w:color w:val="auto"/>
        </w:rPr>
      </w:pPr>
      <w:r w:rsidRPr="008C206D">
        <w:rPr>
          <w:color w:val="auto"/>
        </w:rPr>
        <w:t>(1) “Child” means:</w:t>
      </w:r>
    </w:p>
    <w:p w14:paraId="5CFE79CF"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 xml:space="preserve">(A) A person of less than 18 years of age; or </w:t>
      </w:r>
    </w:p>
    <w:p w14:paraId="2993D9BC"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(B) A person 18 to 21 years of age who is eligible to receive the extended foster care services.</w:t>
      </w:r>
    </w:p>
    <w:p w14:paraId="2814CB7A"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(2) “Child-placing agency” means an agency licensed by the department to place a child in a foster care home.</w:t>
      </w:r>
    </w:p>
    <w:p w14:paraId="40CEDA6B"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(3) “Department” means the Department of Health and Human Resources.</w:t>
      </w:r>
    </w:p>
    <w:p w14:paraId="5A9DFF34"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(4) “Evidence-based” means a program or practice that is cost-effective and includes at least two randomized or statistically controlled evaluations that have demonstrated improved outcomes for its intended population.</w:t>
      </w:r>
    </w:p>
    <w:p w14:paraId="7A5460E7"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lastRenderedPageBreak/>
        <w:t>(5) “Performance-based contracting”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12167728"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(6) “Promising practice” means a practice that presents, based upon preliminary information, potential for becoming a research-based or consensus-based practice.</w:t>
      </w:r>
    </w:p>
    <w:p w14:paraId="02E5E91D"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(7) “Research-based” means a program or practice that has some research demonstrating effectiveness, but that does not yet meet the standard of evidence-based practices.</w:t>
      </w:r>
    </w:p>
    <w:p w14:paraId="492CBE20" w14:textId="4493929B" w:rsidR="00642FC6" w:rsidRPr="008C206D" w:rsidRDefault="00642FC6" w:rsidP="00642FC6">
      <w:pPr>
        <w:pStyle w:val="SectionBody"/>
        <w:widowControl/>
        <w:rPr>
          <w:rFonts w:eastAsiaTheme="minorEastAsia" w:cs="Arial"/>
          <w:color w:val="auto"/>
        </w:rPr>
      </w:pPr>
      <w:r w:rsidRPr="008C206D">
        <w:rPr>
          <w:rFonts w:eastAsiaTheme="minorEastAsia" w:cs="Arial"/>
          <w:color w:val="auto"/>
        </w:rPr>
        <w:t xml:space="preserve">(b) </w:t>
      </w:r>
      <w:r w:rsidRPr="008C206D">
        <w:rPr>
          <w:rFonts w:eastAsiaTheme="minorEastAsia" w:cs="Arial"/>
          <w:strike/>
          <w:color w:val="auto"/>
        </w:rPr>
        <w:t xml:space="preserve">No later than July 1, </w:t>
      </w:r>
      <w:proofErr w:type="gramStart"/>
      <w:r w:rsidRPr="008C206D">
        <w:rPr>
          <w:rFonts w:eastAsiaTheme="minorEastAsia" w:cs="Arial"/>
          <w:strike/>
          <w:color w:val="auto"/>
        </w:rPr>
        <w:t>2021</w:t>
      </w:r>
      <w:proofErr w:type="gramEnd"/>
      <w:r w:rsidRPr="008C206D">
        <w:rPr>
          <w:rFonts w:eastAsiaTheme="minorEastAsia" w:cs="Arial"/>
          <w:color w:val="auto"/>
        </w:rPr>
        <w:t xml:space="preserve"> The department shall enter into </w:t>
      </w:r>
      <w:bookmarkStart w:id="1" w:name="_Hlk95992964"/>
      <w:r w:rsidRPr="008C206D">
        <w:rPr>
          <w:rFonts w:eastAsiaTheme="minorEastAsia" w:cs="Arial"/>
          <w:color w:val="auto"/>
        </w:rPr>
        <w:t>performance-based contracts with child placing agencies.</w:t>
      </w:r>
      <w:bookmarkEnd w:id="1"/>
      <w:r w:rsidRPr="008C206D">
        <w:rPr>
          <w:rFonts w:eastAsiaTheme="minorEastAsia" w:cs="Arial"/>
          <w:color w:val="auto"/>
        </w:rPr>
        <w:t xml:space="preserve"> </w:t>
      </w:r>
    </w:p>
    <w:p w14:paraId="54869B22"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 xml:space="preserve">(c) The department shall actively consult with other state agencies and other entities with expertise in performance-based contracting with child placing agencies to develop the requirements of the performance-based contract. </w:t>
      </w:r>
    </w:p>
    <w:p w14:paraId="4AFA3919" w14:textId="77777777" w:rsidR="00642FC6" w:rsidRPr="008C206D" w:rsidRDefault="00642FC6" w:rsidP="00642FC6">
      <w:pPr>
        <w:pStyle w:val="SectionBody"/>
        <w:widowControl/>
        <w:rPr>
          <w:rFonts w:eastAsiaTheme="minorEastAsia" w:cs="Arial"/>
          <w:color w:val="auto"/>
        </w:rPr>
      </w:pPr>
      <w:r w:rsidRPr="008C206D">
        <w:rPr>
          <w:rFonts w:eastAsiaTheme="minorEastAsia" w:cs="Arial"/>
          <w:color w:val="auto"/>
        </w:rPr>
        <w:t>(d) The performance-based contract shall be developed and implemented in a manner that complies with applicable provisions of this code. Contracts for child placing agencies are exempt from §5A-3-1 of this code.</w:t>
      </w:r>
    </w:p>
    <w:p w14:paraId="7C6D5470"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(e) The resulting contracts shall include, but are not limited to, the following:</w:t>
      </w:r>
    </w:p>
    <w:p w14:paraId="094D3D29"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(1) Adequate capacity to meet the anticipated service needs in the contracted service area of the child placing agency;</w:t>
      </w:r>
    </w:p>
    <w:p w14:paraId="732FF3BB"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(2) The use of evidence-based, research-based, and promising practices, where appropriate, including fidelity and quality assurance provisions;</w:t>
      </w:r>
    </w:p>
    <w:p w14:paraId="11A642B9"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(3) Child placing agency data reporting, including data on performance and service outcomes, including, but not limited to:</w:t>
      </w:r>
    </w:p>
    <w:p w14:paraId="325A7B5D"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(A) Safety outcomes;</w:t>
      </w:r>
    </w:p>
    <w:p w14:paraId="543B758D"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(B) Permanency outcomes;</w:t>
      </w:r>
    </w:p>
    <w:p w14:paraId="0819891A"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(C) Well-being outcomes;</w:t>
      </w:r>
    </w:p>
    <w:p w14:paraId="56AD6CFB"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lastRenderedPageBreak/>
        <w:t xml:space="preserve">(D) Incentives earned; </w:t>
      </w:r>
    </w:p>
    <w:p w14:paraId="563ABE69"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(E) Placement of older children;</w:t>
      </w:r>
    </w:p>
    <w:p w14:paraId="26A7AB32"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 xml:space="preserve">(F) Placement of children with special needs; and </w:t>
      </w:r>
    </w:p>
    <w:p w14:paraId="095F69F8"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 xml:space="preserve">(G) Recruitment and retention of foster parents; and </w:t>
      </w:r>
    </w:p>
    <w:p w14:paraId="2C71098A"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(4) A hold harmless period to determine a baseline for evaluation.</w:t>
      </w:r>
    </w:p>
    <w:p w14:paraId="0787C0B0" w14:textId="77777777" w:rsidR="00642FC6" w:rsidRPr="008C206D" w:rsidRDefault="00642FC6" w:rsidP="00642FC6">
      <w:pPr>
        <w:pStyle w:val="SectionBody"/>
        <w:widowControl/>
        <w:rPr>
          <w:rFonts w:eastAsiaTheme="minorHAnsi" w:cs="Arial"/>
          <w:color w:val="auto"/>
        </w:rPr>
      </w:pPr>
      <w:r w:rsidRPr="008C206D">
        <w:rPr>
          <w:rFonts w:eastAsiaTheme="minorEastAsia" w:cs="Arial"/>
          <w:color w:val="auto"/>
        </w:rPr>
        <w:t xml:space="preserve">(f) </w:t>
      </w:r>
      <w:r w:rsidRPr="008C206D">
        <w:rPr>
          <w:rFonts w:eastAsiaTheme="minorHAnsi" w:cs="Arial"/>
          <w:color w:val="auto"/>
        </w:rPr>
        <w:t>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7DF7D356"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(g) The department shall actively monitor the child placing agency’s compliance with the terms of contracts executed under this section.</w:t>
      </w:r>
    </w:p>
    <w:p w14:paraId="27737B50"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(h) The use of performance-based contracts under this section shall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144E634A"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t>(</w:t>
      </w:r>
      <w:proofErr w:type="spellStart"/>
      <w:r w:rsidRPr="008C206D">
        <w:rPr>
          <w:rFonts w:eastAsiaTheme="minorHAnsi" w:cs="Arial"/>
          <w:color w:val="auto"/>
        </w:rPr>
        <w:t>i</w:t>
      </w:r>
      <w:proofErr w:type="spellEnd"/>
      <w:r w:rsidRPr="008C206D">
        <w:rPr>
          <w:rFonts w:eastAsiaTheme="minorHAnsi" w:cs="Arial"/>
          <w:color w:val="auto"/>
        </w:rPr>
        <w:t xml:space="preserve">) The department shall pay child placing agencies contracted to provide adoption services to foster families a minimum of $1,000 per child for each adoption finalized. </w:t>
      </w:r>
    </w:p>
    <w:p w14:paraId="1E43BC57" w14:textId="77777777" w:rsidR="00642FC6" w:rsidRPr="008C206D" w:rsidRDefault="00642FC6" w:rsidP="00642FC6">
      <w:pPr>
        <w:pStyle w:val="SectionBody"/>
        <w:widowControl/>
        <w:rPr>
          <w:rFonts w:eastAsiaTheme="minorHAnsi" w:cs="Arial"/>
          <w:color w:val="auto"/>
        </w:rPr>
      </w:pPr>
      <w:r w:rsidRPr="008C206D">
        <w:rPr>
          <w:rFonts w:eastAsiaTheme="minorHAnsi" w:cs="Arial"/>
          <w:color w:val="auto"/>
        </w:rPr>
        <w:lastRenderedPageBreak/>
        <w:t>(j)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 ability to budget and appropriately expend payments for the benefit of the children in their custody.</w:t>
      </w:r>
    </w:p>
    <w:p w14:paraId="279D20C3" w14:textId="77777777" w:rsidR="00642FC6" w:rsidRPr="008C206D" w:rsidRDefault="00642FC6" w:rsidP="00642FC6">
      <w:pPr>
        <w:pStyle w:val="SectionBody"/>
        <w:widowControl/>
        <w:rPr>
          <w:color w:val="auto"/>
        </w:rPr>
      </w:pPr>
      <w:r w:rsidRPr="008C206D">
        <w:rPr>
          <w:rFonts w:eastAsiaTheme="minorHAnsi" w:cs="Arial"/>
          <w:color w:val="auto"/>
        </w:rPr>
        <w:t>(k) The department shall report the performance of the child placing agency to the Legislative Oversight Commission on Health and Human Resources Accountability by December 31, annually.</w:t>
      </w:r>
    </w:p>
    <w:p w14:paraId="51FE936F" w14:textId="77777777" w:rsidR="00642FC6" w:rsidRPr="008C206D" w:rsidRDefault="00642FC6" w:rsidP="00642FC6">
      <w:pPr>
        <w:pStyle w:val="SectionHeading"/>
        <w:widowControl/>
        <w:rPr>
          <w:color w:val="auto"/>
        </w:rPr>
        <w:sectPr w:rsidR="00642FC6" w:rsidRPr="008C206D" w:rsidSect="009C1742">
          <w:footerReference w:type="default" r:id="rId19"/>
          <w:type w:val="continuous"/>
          <w:pgSz w:w="12240" w:h="15840"/>
          <w:pgMar w:top="1440" w:right="1440" w:bottom="1440" w:left="1440" w:header="720" w:footer="720" w:gutter="0"/>
          <w:lnNumType w:countBy="1" w:restart="newSection"/>
          <w:cols w:space="720"/>
          <w:docGrid w:linePitch="360"/>
        </w:sectPr>
      </w:pPr>
      <w:r w:rsidRPr="008C206D">
        <w:rPr>
          <w:color w:val="auto"/>
        </w:rPr>
        <w:t>§49-2-111c. Priorities for use of funds.</w:t>
      </w:r>
    </w:p>
    <w:p w14:paraId="2E6AE4D0" w14:textId="77777777" w:rsidR="00642FC6" w:rsidRPr="008C206D" w:rsidRDefault="00642FC6" w:rsidP="00642FC6">
      <w:pPr>
        <w:pStyle w:val="SectionBody"/>
        <w:widowControl/>
        <w:rPr>
          <w:color w:val="auto"/>
        </w:rPr>
      </w:pPr>
      <w:r w:rsidRPr="008C206D">
        <w:rPr>
          <w:color w:val="auto"/>
        </w:rPr>
        <w:t>(a) Subject to appropriations by the Legislature, the department is authorized and directed to:</w:t>
      </w:r>
    </w:p>
    <w:p w14:paraId="55D8D115" w14:textId="77777777" w:rsidR="00642FC6" w:rsidRPr="008C206D" w:rsidRDefault="00642FC6" w:rsidP="00642FC6">
      <w:pPr>
        <w:pStyle w:val="SectionBody"/>
        <w:widowControl/>
        <w:rPr>
          <w:color w:val="auto"/>
        </w:rPr>
      </w:pPr>
      <w:r w:rsidRPr="008C206D">
        <w:rPr>
          <w:color w:val="auto"/>
        </w:rPr>
        <w:t>(1) Enhance and increase efforts to provide services to prevent the removal of children from their homes;</w:t>
      </w:r>
    </w:p>
    <w:p w14:paraId="79DA0471" w14:textId="77777777" w:rsidR="00642FC6" w:rsidRPr="008C206D" w:rsidRDefault="00642FC6" w:rsidP="00642FC6">
      <w:pPr>
        <w:pStyle w:val="SectionBody"/>
        <w:widowControl/>
        <w:rPr>
          <w:color w:val="auto"/>
        </w:rPr>
      </w:pPr>
      <w:r w:rsidRPr="008C206D">
        <w:rPr>
          <w:color w:val="auto"/>
        </w:rPr>
        <w:t>(2) Identify relatives and fictive kin of children in need of placement outside of the home;</w:t>
      </w:r>
    </w:p>
    <w:p w14:paraId="3BE95FE2" w14:textId="77777777" w:rsidR="00642FC6" w:rsidRPr="008C206D" w:rsidRDefault="00642FC6" w:rsidP="00642FC6">
      <w:pPr>
        <w:pStyle w:val="SectionBody"/>
        <w:widowControl/>
        <w:rPr>
          <w:color w:val="auto"/>
        </w:rPr>
      </w:pPr>
      <w:r w:rsidRPr="008C206D">
        <w:rPr>
          <w:color w:val="auto"/>
        </w:rPr>
        <w:t>(3) Train kinship parents to become certified foster parents;</w:t>
      </w:r>
    </w:p>
    <w:p w14:paraId="03102C42" w14:textId="77777777" w:rsidR="00642FC6" w:rsidRPr="008C206D" w:rsidRDefault="00642FC6" w:rsidP="00642FC6">
      <w:pPr>
        <w:pStyle w:val="SectionBody"/>
        <w:widowControl/>
        <w:spacing w:line="456" w:lineRule="auto"/>
        <w:rPr>
          <w:color w:val="auto"/>
        </w:rPr>
      </w:pPr>
      <w:r w:rsidRPr="008C206D">
        <w:rPr>
          <w:color w:val="auto"/>
        </w:rPr>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8C206D">
        <w:rPr>
          <w:strike/>
          <w:color w:val="auto"/>
        </w:rPr>
        <w:t xml:space="preserve">This program shall be operational no later than December 1, </w:t>
      </w:r>
      <w:proofErr w:type="gramStart"/>
      <w:r w:rsidRPr="008C206D">
        <w:rPr>
          <w:strike/>
          <w:color w:val="auto"/>
        </w:rPr>
        <w:t>2020</w:t>
      </w:r>
      <w:proofErr w:type="gramEnd"/>
      <w:r w:rsidRPr="008C206D">
        <w:rPr>
          <w:color w:val="auto"/>
        </w:rPr>
        <w:t xml:space="preserve"> and</w:t>
      </w:r>
    </w:p>
    <w:p w14:paraId="1E7E9A93" w14:textId="77777777" w:rsidR="00642FC6" w:rsidRPr="008C206D" w:rsidRDefault="00642FC6" w:rsidP="00642FC6">
      <w:pPr>
        <w:pStyle w:val="SectionBody"/>
        <w:widowControl/>
        <w:spacing w:line="456" w:lineRule="auto"/>
        <w:rPr>
          <w:color w:val="auto"/>
        </w:rPr>
      </w:pPr>
      <w:r w:rsidRPr="008C206D">
        <w:rPr>
          <w:color w:val="auto"/>
        </w:rPr>
        <w:t>(5) Develop a pilot program to increase payment to uncertified kinship parents for the purpose of further helping families who have accepted kinship placements.</w:t>
      </w:r>
    </w:p>
    <w:p w14:paraId="79FCAE87" w14:textId="77777777" w:rsidR="00642FC6" w:rsidRPr="008C206D" w:rsidRDefault="00642FC6" w:rsidP="00642FC6">
      <w:pPr>
        <w:pStyle w:val="SectionBody"/>
        <w:widowControl/>
        <w:spacing w:line="456" w:lineRule="auto"/>
        <w:rPr>
          <w:color w:val="auto"/>
        </w:rPr>
      </w:pPr>
      <w:r w:rsidRPr="008C206D">
        <w:rPr>
          <w:color w:val="auto"/>
        </w:rPr>
        <w:t>(b) During fiscal year 2021, the department shall expend at least $16,900,000 for the purposes of implementing the priorities and objectives listed in this section.</w:t>
      </w:r>
    </w:p>
    <w:p w14:paraId="6DC05991" w14:textId="093F7788" w:rsidR="00642FC6" w:rsidRPr="008C206D" w:rsidRDefault="00642FC6" w:rsidP="00642FC6">
      <w:pPr>
        <w:pStyle w:val="SectionBody"/>
        <w:widowControl/>
        <w:spacing w:line="456" w:lineRule="auto"/>
        <w:rPr>
          <w:color w:val="auto"/>
        </w:rPr>
      </w:pPr>
      <w:r w:rsidRPr="008C206D">
        <w:rPr>
          <w:color w:val="auto"/>
        </w:rPr>
        <w:lastRenderedPageBreak/>
        <w:t xml:space="preserve">(c) On or before </w:t>
      </w:r>
      <w:r w:rsidRPr="008C206D">
        <w:rPr>
          <w:strike/>
          <w:color w:val="auto"/>
        </w:rPr>
        <w:t>July 1, 2022 and on or before</w:t>
      </w:r>
      <w:r w:rsidRPr="008C206D">
        <w:rPr>
          <w:color w:val="auto"/>
        </w:rPr>
        <w:t xml:space="preserve"> July 1 of every year</w:t>
      </w:r>
      <w:r w:rsidR="00F069A0" w:rsidRPr="008C206D">
        <w:rPr>
          <w:color w:val="auto"/>
        </w:rPr>
        <w:t>,</w:t>
      </w:r>
      <w:r w:rsidRPr="008C206D">
        <w:rPr>
          <w:color w:val="auto"/>
        </w:rPr>
        <w:t xml:space="preserve"> </w:t>
      </w:r>
      <w:r w:rsidRPr="008C206D">
        <w:rPr>
          <w:strike/>
          <w:color w:val="auto"/>
        </w:rPr>
        <w:t>thereafter</w:t>
      </w:r>
      <w:r w:rsidRPr="008C206D">
        <w:rPr>
          <w:color w:val="auto"/>
        </w:rPr>
        <w:t xml:space="preserve"> the secretary </w:t>
      </w:r>
      <w:r w:rsidRPr="008C206D">
        <w:rPr>
          <w:strike/>
          <w:color w:val="auto"/>
        </w:rPr>
        <w:t>of the department</w:t>
      </w:r>
      <w:r w:rsidRPr="008C206D">
        <w:rPr>
          <w:color w:val="auto"/>
        </w:rPr>
        <w:t xml:space="preserve"> shall present a report to the Joint Standing Committee on Government and Finance regarding the expenditures made pursuant to subsection (b) of this section and the department’s progress in meeting the priorities and objectives listed in subsection (a) of this section</w:t>
      </w:r>
      <w:r w:rsidRPr="008C206D">
        <w:rPr>
          <w:rFonts w:cstheme="minorHAnsi"/>
          <w:color w:val="auto"/>
          <w:sz w:val="24"/>
          <w:szCs w:val="24"/>
        </w:rPr>
        <w:t xml:space="preserve">: </w:t>
      </w:r>
      <w:r w:rsidRPr="008C206D">
        <w:rPr>
          <w:rFonts w:cstheme="minorHAnsi"/>
          <w:i/>
          <w:iCs/>
          <w:color w:val="auto"/>
        </w:rPr>
        <w:t>Provided,</w:t>
      </w:r>
      <w:r w:rsidRPr="008C206D">
        <w:rPr>
          <w:rFonts w:cstheme="minorHAnsi"/>
          <w:color w:val="auto"/>
        </w:rPr>
        <w:t xml:space="preserve"> That </w:t>
      </w:r>
      <w:r w:rsidRPr="008C206D">
        <w:rPr>
          <w:color w:val="auto"/>
        </w:rPr>
        <w:t>the secretary shall provide the information described in this subsection and updates to previous reports at any time, upon request of the Joint Standing Committee on Government and Finance.</w:t>
      </w:r>
    </w:p>
    <w:p w14:paraId="0738F881" w14:textId="77777777" w:rsidR="00642FC6" w:rsidRPr="008C206D" w:rsidRDefault="00642FC6" w:rsidP="00642FC6">
      <w:pPr>
        <w:pStyle w:val="SectionBody"/>
        <w:widowControl/>
        <w:spacing w:line="456" w:lineRule="auto"/>
        <w:rPr>
          <w:color w:val="auto"/>
          <w:u w:val="single"/>
        </w:rPr>
      </w:pPr>
      <w:r w:rsidRPr="008C206D">
        <w:rPr>
          <w:color w:val="auto"/>
          <w:u w:val="single"/>
        </w:rPr>
        <w:t xml:space="preserve">(d) When the Bureau of Social Services’ case management system, known as the “PATH system” is operational, the bureau shall implement a foster families database. </w:t>
      </w:r>
    </w:p>
    <w:p w14:paraId="2FA224D6" w14:textId="77777777" w:rsidR="00642FC6" w:rsidRPr="008C206D" w:rsidRDefault="00642FC6" w:rsidP="00642FC6">
      <w:pPr>
        <w:pStyle w:val="SectionBody"/>
        <w:widowControl/>
        <w:spacing w:line="456" w:lineRule="auto"/>
        <w:rPr>
          <w:color w:val="auto"/>
          <w:u w:val="single"/>
        </w:rPr>
      </w:pPr>
      <w:r w:rsidRPr="008C206D">
        <w:rPr>
          <w:color w:val="auto"/>
          <w:u w:val="single"/>
        </w:rPr>
        <w:t xml:space="preserve">(e) The bureau shall create a public data dashboard by October 1, 2022, which shall be updated monthly to include, but not be limited to, the following data:  </w:t>
      </w:r>
    </w:p>
    <w:p w14:paraId="7A6BF384" w14:textId="5AA2C410" w:rsidR="00642FC6" w:rsidRPr="008C206D" w:rsidRDefault="00642FC6" w:rsidP="00642FC6">
      <w:pPr>
        <w:pStyle w:val="SectionBody"/>
        <w:widowControl/>
        <w:spacing w:line="456" w:lineRule="auto"/>
        <w:rPr>
          <w:color w:val="auto"/>
          <w:u w:val="single"/>
        </w:rPr>
      </w:pPr>
      <w:r w:rsidRPr="008C206D">
        <w:rPr>
          <w:color w:val="auto"/>
          <w:u w:val="single"/>
        </w:rPr>
        <w:t>(1) System level data performance indicators;</w:t>
      </w:r>
    </w:p>
    <w:p w14:paraId="1A69FDA0" w14:textId="77777777" w:rsidR="00642FC6" w:rsidRPr="008C206D" w:rsidRDefault="00642FC6" w:rsidP="00642FC6">
      <w:pPr>
        <w:pStyle w:val="SectionBody"/>
        <w:widowControl/>
        <w:spacing w:line="456" w:lineRule="auto"/>
        <w:rPr>
          <w:color w:val="auto"/>
          <w:u w:val="single"/>
        </w:rPr>
      </w:pPr>
      <w:r w:rsidRPr="008C206D">
        <w:rPr>
          <w:color w:val="auto"/>
          <w:u w:val="single"/>
        </w:rPr>
        <w:t>(A) Total state staffing, by county;</w:t>
      </w:r>
    </w:p>
    <w:p w14:paraId="6F33A18A" w14:textId="77777777" w:rsidR="00642FC6" w:rsidRPr="008C206D" w:rsidRDefault="00642FC6" w:rsidP="00642FC6">
      <w:pPr>
        <w:pStyle w:val="SectionBody"/>
        <w:widowControl/>
        <w:spacing w:line="456" w:lineRule="auto"/>
        <w:rPr>
          <w:color w:val="auto"/>
          <w:u w:val="single"/>
        </w:rPr>
      </w:pPr>
      <w:r w:rsidRPr="008C206D">
        <w:rPr>
          <w:color w:val="auto"/>
          <w:u w:val="single"/>
        </w:rPr>
        <w:t>(B) Total state staffing vacancy rate, by county;</w:t>
      </w:r>
    </w:p>
    <w:p w14:paraId="2AC910BD" w14:textId="77777777" w:rsidR="00642FC6" w:rsidRPr="008C206D" w:rsidRDefault="00642FC6" w:rsidP="00642FC6">
      <w:pPr>
        <w:pStyle w:val="SectionBody"/>
        <w:widowControl/>
        <w:spacing w:line="456" w:lineRule="auto"/>
        <w:rPr>
          <w:color w:val="auto"/>
          <w:u w:val="single"/>
        </w:rPr>
      </w:pPr>
      <w:r w:rsidRPr="008C206D">
        <w:rPr>
          <w:color w:val="auto"/>
          <w:u w:val="single"/>
        </w:rPr>
        <w:t xml:space="preserve">(C) Total children in Department of Health and Human Resources custody, by type of allegation; </w:t>
      </w:r>
    </w:p>
    <w:p w14:paraId="7E93E1D2" w14:textId="77777777" w:rsidR="00642FC6" w:rsidRPr="008C206D" w:rsidRDefault="00642FC6" w:rsidP="00642FC6">
      <w:pPr>
        <w:pStyle w:val="SectionBody"/>
        <w:widowControl/>
        <w:spacing w:line="456" w:lineRule="auto"/>
        <w:rPr>
          <w:color w:val="auto"/>
          <w:u w:val="single"/>
        </w:rPr>
      </w:pPr>
      <w:r w:rsidRPr="008C206D">
        <w:rPr>
          <w:color w:val="auto"/>
          <w:u w:val="single"/>
        </w:rPr>
        <w:t>(D) Total children in Department of Health and Human Resources supervision, by type of allegation; and</w:t>
      </w:r>
    </w:p>
    <w:p w14:paraId="0A4B3A37" w14:textId="77777777" w:rsidR="00642FC6" w:rsidRPr="008C206D" w:rsidRDefault="00642FC6" w:rsidP="00642FC6">
      <w:pPr>
        <w:pStyle w:val="SectionBody"/>
        <w:widowControl/>
        <w:rPr>
          <w:color w:val="auto"/>
          <w:u w:val="single"/>
        </w:rPr>
      </w:pPr>
      <w:r w:rsidRPr="008C206D">
        <w:rPr>
          <w:color w:val="auto"/>
          <w:u w:val="single"/>
        </w:rPr>
        <w:t>(E) Total number children in-state versus out-of-state placements.</w:t>
      </w:r>
    </w:p>
    <w:p w14:paraId="03050C74" w14:textId="77777777" w:rsidR="00642FC6" w:rsidRPr="008C206D" w:rsidRDefault="00642FC6" w:rsidP="00642FC6">
      <w:pPr>
        <w:pStyle w:val="SectionBody"/>
        <w:widowControl/>
        <w:spacing w:line="456" w:lineRule="auto"/>
        <w:rPr>
          <w:color w:val="auto"/>
          <w:u w:val="single"/>
        </w:rPr>
      </w:pPr>
      <w:r w:rsidRPr="008C206D">
        <w:rPr>
          <w:color w:val="auto"/>
          <w:u w:val="single"/>
        </w:rPr>
        <w:t>(2) Intake hotline performance indicators;</w:t>
      </w:r>
    </w:p>
    <w:p w14:paraId="73BB61A7" w14:textId="77777777" w:rsidR="00642FC6" w:rsidRPr="008C206D" w:rsidRDefault="00642FC6" w:rsidP="00642FC6">
      <w:pPr>
        <w:pStyle w:val="SectionBody"/>
        <w:widowControl/>
        <w:spacing w:line="456" w:lineRule="auto"/>
        <w:rPr>
          <w:color w:val="auto"/>
          <w:u w:val="single"/>
        </w:rPr>
      </w:pPr>
      <w:r w:rsidRPr="008C206D">
        <w:rPr>
          <w:color w:val="auto"/>
          <w:u w:val="single"/>
        </w:rPr>
        <w:t>(A) Total number of calls reported, by type of allegation;</w:t>
      </w:r>
    </w:p>
    <w:p w14:paraId="769E479E" w14:textId="77777777" w:rsidR="00642FC6" w:rsidRPr="008C206D" w:rsidRDefault="00642FC6" w:rsidP="00642FC6">
      <w:pPr>
        <w:pStyle w:val="SectionBody"/>
        <w:widowControl/>
        <w:spacing w:line="456" w:lineRule="auto"/>
        <w:rPr>
          <w:color w:val="auto"/>
          <w:u w:val="single"/>
        </w:rPr>
      </w:pPr>
      <w:r w:rsidRPr="008C206D">
        <w:rPr>
          <w:color w:val="auto"/>
          <w:u w:val="single"/>
        </w:rPr>
        <w:t>(B) Total number of calls reported, by type of mandated reporter, by allegation; and</w:t>
      </w:r>
    </w:p>
    <w:p w14:paraId="312E6439" w14:textId="77777777" w:rsidR="00642FC6" w:rsidRPr="008C206D" w:rsidRDefault="00642FC6" w:rsidP="00642FC6">
      <w:pPr>
        <w:pStyle w:val="SectionBody"/>
        <w:widowControl/>
        <w:spacing w:line="456" w:lineRule="auto"/>
        <w:rPr>
          <w:color w:val="auto"/>
          <w:u w:val="single"/>
        </w:rPr>
      </w:pPr>
      <w:r w:rsidRPr="008C206D">
        <w:rPr>
          <w:color w:val="auto"/>
          <w:u w:val="single"/>
        </w:rPr>
        <w:t>(C) Total calls by type of non-mandated reporter, by allegation, by relationship to the child.</w:t>
      </w:r>
    </w:p>
    <w:p w14:paraId="5BC7A0DE" w14:textId="77777777" w:rsidR="00642FC6" w:rsidRPr="008C206D" w:rsidRDefault="00642FC6" w:rsidP="00642FC6">
      <w:pPr>
        <w:pStyle w:val="SectionBody"/>
        <w:widowControl/>
        <w:spacing w:line="456" w:lineRule="auto"/>
        <w:rPr>
          <w:color w:val="auto"/>
          <w:u w:val="single"/>
        </w:rPr>
      </w:pPr>
      <w:r w:rsidRPr="008C206D">
        <w:rPr>
          <w:color w:val="auto"/>
          <w:u w:val="single"/>
        </w:rPr>
        <w:t>(3) Field investigation performance indicators;</w:t>
      </w:r>
    </w:p>
    <w:p w14:paraId="14734D67" w14:textId="77777777" w:rsidR="00642FC6" w:rsidRPr="008C206D" w:rsidRDefault="00642FC6" w:rsidP="00642FC6">
      <w:pPr>
        <w:pStyle w:val="SectionBody"/>
        <w:widowControl/>
        <w:spacing w:line="456" w:lineRule="auto"/>
        <w:rPr>
          <w:color w:val="auto"/>
          <w:u w:val="single"/>
        </w:rPr>
      </w:pPr>
      <w:r w:rsidRPr="008C206D">
        <w:rPr>
          <w:color w:val="auto"/>
          <w:u w:val="single"/>
        </w:rPr>
        <w:t>(A) Total number of field investigations;</w:t>
      </w:r>
    </w:p>
    <w:p w14:paraId="266D1959" w14:textId="77777777" w:rsidR="00642FC6" w:rsidRPr="008C206D" w:rsidRDefault="00642FC6" w:rsidP="00642FC6">
      <w:pPr>
        <w:pStyle w:val="SectionBody"/>
        <w:widowControl/>
        <w:spacing w:line="456" w:lineRule="auto"/>
        <w:rPr>
          <w:color w:val="auto"/>
          <w:u w:val="single"/>
        </w:rPr>
      </w:pPr>
      <w:r w:rsidRPr="008C206D">
        <w:rPr>
          <w:color w:val="auto"/>
          <w:u w:val="single"/>
        </w:rPr>
        <w:t>(B) Total caseload per child protective service worker;</w:t>
      </w:r>
    </w:p>
    <w:p w14:paraId="42723643" w14:textId="77777777" w:rsidR="00642FC6" w:rsidRPr="008C206D" w:rsidRDefault="00642FC6" w:rsidP="00642FC6">
      <w:pPr>
        <w:pStyle w:val="SectionBody"/>
        <w:widowControl/>
        <w:rPr>
          <w:color w:val="auto"/>
          <w:u w:val="single"/>
        </w:rPr>
      </w:pPr>
      <w:r w:rsidRPr="008C206D">
        <w:rPr>
          <w:color w:val="auto"/>
          <w:u w:val="single"/>
        </w:rPr>
        <w:t>(C) Total number of screened in imminent danger cases (24 hour cases); and</w:t>
      </w:r>
    </w:p>
    <w:p w14:paraId="32987465" w14:textId="77777777" w:rsidR="00642FC6" w:rsidRPr="008C206D" w:rsidRDefault="00642FC6" w:rsidP="00642FC6">
      <w:pPr>
        <w:pStyle w:val="SectionBody"/>
        <w:widowControl/>
        <w:rPr>
          <w:color w:val="auto"/>
          <w:u w:val="single"/>
        </w:rPr>
      </w:pPr>
      <w:r w:rsidRPr="008C206D">
        <w:rPr>
          <w:color w:val="auto"/>
          <w:u w:val="single"/>
        </w:rPr>
        <w:lastRenderedPageBreak/>
        <w:t>(D) Total number of screened in non-imminent danger cases (14 day) cases;</w:t>
      </w:r>
    </w:p>
    <w:p w14:paraId="1DB6082E" w14:textId="77777777" w:rsidR="00642FC6" w:rsidRPr="008C206D" w:rsidRDefault="00642FC6" w:rsidP="00642FC6">
      <w:pPr>
        <w:pStyle w:val="SectionBody"/>
        <w:widowControl/>
        <w:rPr>
          <w:color w:val="auto"/>
          <w:u w:val="single"/>
        </w:rPr>
      </w:pPr>
      <w:r w:rsidRPr="008C206D">
        <w:rPr>
          <w:color w:val="auto"/>
          <w:u w:val="single"/>
        </w:rPr>
        <w:t>(4) Open case performance indicators;</w:t>
      </w:r>
    </w:p>
    <w:p w14:paraId="6B649D1B" w14:textId="77777777" w:rsidR="00642FC6" w:rsidRPr="008C206D" w:rsidRDefault="00642FC6" w:rsidP="00642FC6">
      <w:pPr>
        <w:pStyle w:val="SectionBody"/>
        <w:widowControl/>
        <w:rPr>
          <w:color w:val="auto"/>
          <w:u w:val="single"/>
        </w:rPr>
      </w:pPr>
      <w:r w:rsidRPr="008C206D">
        <w:rPr>
          <w:color w:val="auto"/>
          <w:u w:val="single"/>
        </w:rPr>
        <w:t>(A) Total number of contacts by caseworker per month per child; and</w:t>
      </w:r>
    </w:p>
    <w:p w14:paraId="0DEC1131" w14:textId="77777777" w:rsidR="00642FC6" w:rsidRPr="008C206D" w:rsidRDefault="00642FC6" w:rsidP="00642FC6">
      <w:pPr>
        <w:pStyle w:val="SectionBody"/>
        <w:widowControl/>
        <w:rPr>
          <w:color w:val="auto"/>
          <w:u w:val="single"/>
        </w:rPr>
      </w:pPr>
      <w:r w:rsidRPr="008C206D">
        <w:rPr>
          <w:color w:val="auto"/>
          <w:u w:val="single"/>
        </w:rPr>
        <w:t>(B) The number of multi-disciplinary team (MDT) meetings occurring per county. The MDT shall meet the standards as defined in §49-1-207 of this code; and</w:t>
      </w:r>
    </w:p>
    <w:p w14:paraId="345C4C5C" w14:textId="77777777" w:rsidR="00642FC6" w:rsidRPr="008C206D" w:rsidRDefault="00642FC6" w:rsidP="00642FC6">
      <w:pPr>
        <w:pStyle w:val="SectionBody"/>
        <w:widowControl/>
        <w:rPr>
          <w:color w:val="auto"/>
          <w:u w:val="single"/>
        </w:rPr>
      </w:pPr>
      <w:r w:rsidRPr="008C206D">
        <w:rPr>
          <w:color w:val="auto"/>
          <w:u w:val="single"/>
        </w:rPr>
        <w:t>(C) Recurrence of maltreatment by child in care, by placement type.</w:t>
      </w:r>
    </w:p>
    <w:p w14:paraId="53EA2ACE" w14:textId="77777777" w:rsidR="00642FC6" w:rsidRPr="008C206D" w:rsidRDefault="00642FC6" w:rsidP="00642FC6">
      <w:pPr>
        <w:pStyle w:val="SectionBody"/>
        <w:widowControl/>
        <w:rPr>
          <w:color w:val="auto"/>
          <w:u w:val="single"/>
        </w:rPr>
      </w:pPr>
      <w:r w:rsidRPr="008C206D">
        <w:rPr>
          <w:color w:val="auto"/>
          <w:u w:val="single"/>
        </w:rPr>
        <w:t>(5) Out-of-home to placement to permanency performance indicators.</w:t>
      </w:r>
    </w:p>
    <w:p w14:paraId="59790251" w14:textId="77777777" w:rsidR="00642FC6" w:rsidRPr="008C206D" w:rsidRDefault="00642FC6" w:rsidP="00642FC6">
      <w:pPr>
        <w:pStyle w:val="SectionBody"/>
        <w:widowControl/>
        <w:rPr>
          <w:color w:val="auto"/>
          <w:u w:val="single"/>
        </w:rPr>
      </w:pPr>
      <w:r w:rsidRPr="008C206D">
        <w:rPr>
          <w:color w:val="auto"/>
          <w:u w:val="single"/>
        </w:rPr>
        <w:t>(A) Total number of children in care, by type of placement;</w:t>
      </w:r>
    </w:p>
    <w:p w14:paraId="125AC355" w14:textId="77777777" w:rsidR="00642FC6" w:rsidRPr="008C206D" w:rsidRDefault="00642FC6" w:rsidP="00642FC6">
      <w:pPr>
        <w:pStyle w:val="SectionBody"/>
        <w:widowControl/>
        <w:rPr>
          <w:color w:val="auto"/>
          <w:u w:val="single"/>
        </w:rPr>
      </w:pPr>
      <w:r w:rsidRPr="008C206D">
        <w:rPr>
          <w:color w:val="auto"/>
          <w:u w:val="single"/>
        </w:rPr>
        <w:t xml:space="preserve">(B) Length of stay in placement, by type of placement;  </w:t>
      </w:r>
    </w:p>
    <w:p w14:paraId="3F04488E" w14:textId="77777777" w:rsidR="00642FC6" w:rsidRPr="008C206D" w:rsidRDefault="00642FC6" w:rsidP="00642FC6">
      <w:pPr>
        <w:pStyle w:val="SectionBody"/>
        <w:widowControl/>
        <w:rPr>
          <w:color w:val="auto"/>
          <w:u w:val="single"/>
        </w:rPr>
      </w:pPr>
      <w:r w:rsidRPr="008C206D">
        <w:rPr>
          <w:color w:val="auto"/>
          <w:u w:val="single"/>
        </w:rPr>
        <w:t xml:space="preserve">(C) Re-entry to care; </w:t>
      </w:r>
    </w:p>
    <w:p w14:paraId="22603DAA" w14:textId="77777777" w:rsidR="00642FC6" w:rsidRPr="008C206D" w:rsidRDefault="00642FC6" w:rsidP="00642FC6">
      <w:pPr>
        <w:pStyle w:val="SectionBody"/>
        <w:widowControl/>
        <w:rPr>
          <w:color w:val="auto"/>
          <w:u w:val="single"/>
        </w:rPr>
      </w:pPr>
      <w:r w:rsidRPr="008C206D">
        <w:rPr>
          <w:color w:val="auto"/>
          <w:u w:val="single"/>
        </w:rPr>
        <w:t>(D) Total miles from home of the placement; and</w:t>
      </w:r>
    </w:p>
    <w:p w14:paraId="612A6092" w14:textId="77777777" w:rsidR="00642FC6" w:rsidRPr="008C206D" w:rsidRDefault="00642FC6" w:rsidP="00642FC6">
      <w:pPr>
        <w:pStyle w:val="SectionBody"/>
        <w:widowControl/>
        <w:rPr>
          <w:color w:val="auto"/>
          <w:u w:val="single"/>
        </w:rPr>
      </w:pPr>
      <w:r w:rsidRPr="008C206D">
        <w:rPr>
          <w:color w:val="auto"/>
          <w:u w:val="single"/>
        </w:rPr>
        <w:t xml:space="preserve">(E) The number of placements while a child is in custody.  </w:t>
      </w:r>
    </w:p>
    <w:p w14:paraId="31C7BB9F" w14:textId="77777777" w:rsidR="00642FC6" w:rsidRPr="008C206D" w:rsidRDefault="00642FC6" w:rsidP="00642FC6">
      <w:pPr>
        <w:pStyle w:val="SectionHeading"/>
        <w:widowControl/>
        <w:spacing w:line="456" w:lineRule="auto"/>
        <w:rPr>
          <w:color w:val="auto"/>
          <w:u w:val="single"/>
        </w:rPr>
      </w:pPr>
      <w:r w:rsidRPr="008C206D">
        <w:rPr>
          <w:color w:val="auto"/>
          <w:u w:val="single"/>
        </w:rPr>
        <w:t>§49-2-111d. Study of centralized intake.</w:t>
      </w:r>
    </w:p>
    <w:p w14:paraId="5675A2E5" w14:textId="77777777" w:rsidR="00642FC6" w:rsidRPr="008C206D" w:rsidRDefault="00642FC6" w:rsidP="00642FC6">
      <w:pPr>
        <w:spacing w:line="456" w:lineRule="auto"/>
        <w:ind w:firstLine="720"/>
        <w:jc w:val="both"/>
        <w:rPr>
          <w:rFonts w:ascii="Arial" w:hAnsi="Arial" w:cs="Arial"/>
          <w:u w:val="single"/>
        </w:rPr>
        <w:sectPr w:rsidR="00642FC6" w:rsidRPr="008C206D" w:rsidSect="009C1742">
          <w:footerReference w:type="default" r:id="rId20"/>
          <w:type w:val="continuous"/>
          <w:pgSz w:w="12240" w:h="15840"/>
          <w:pgMar w:top="1440" w:right="1440" w:bottom="1440" w:left="1440" w:header="720" w:footer="720" w:gutter="0"/>
          <w:lnNumType w:countBy="1" w:restart="newSection"/>
          <w:cols w:space="720"/>
          <w:docGrid w:linePitch="360"/>
        </w:sectPr>
      </w:pPr>
    </w:p>
    <w:p w14:paraId="79F706C0" w14:textId="77777777" w:rsidR="00642FC6" w:rsidRPr="008C206D" w:rsidRDefault="00642FC6" w:rsidP="005B0D02">
      <w:pPr>
        <w:spacing w:after="0" w:line="480" w:lineRule="auto"/>
        <w:ind w:firstLine="720"/>
        <w:jc w:val="both"/>
        <w:outlineLvl w:val="4"/>
        <w:rPr>
          <w:rFonts w:ascii="Arial" w:hAnsi="Arial" w:cs="Arial"/>
          <w:u w:val="single"/>
        </w:rPr>
      </w:pPr>
      <w:r w:rsidRPr="008C206D">
        <w:rPr>
          <w:rFonts w:ascii="Arial" w:hAnsi="Arial" w:cs="Arial"/>
          <w:u w:val="single"/>
        </w:rPr>
        <w:t xml:space="preserve">The department shall conduct </w:t>
      </w:r>
      <w:bookmarkStart w:id="2" w:name="_Hlk95990132"/>
      <w:r w:rsidRPr="008C206D">
        <w:rPr>
          <w:rFonts w:ascii="Arial" w:hAnsi="Arial" w:cs="Arial"/>
          <w:u w:val="single"/>
        </w:rPr>
        <w:t>a study of centralized intake</w:t>
      </w:r>
      <w:bookmarkEnd w:id="2"/>
      <w:r w:rsidRPr="008C206D">
        <w:rPr>
          <w:rFonts w:ascii="Arial" w:hAnsi="Arial" w:cs="Arial"/>
          <w:u w:val="single"/>
        </w:rPr>
        <w:t xml:space="preserve"> and report its findings to the Legislative Oversight Commission on Health and Human Resources Accountability. By January 1, 2023, the department shall contract with a third-party independent expert to evaluate the centralized intake process by evaluating:</w:t>
      </w:r>
    </w:p>
    <w:p w14:paraId="14CAF29B" w14:textId="77777777" w:rsidR="00642FC6" w:rsidRPr="008C206D" w:rsidRDefault="00642FC6" w:rsidP="005B0D02">
      <w:pPr>
        <w:spacing w:after="0" w:line="480" w:lineRule="auto"/>
        <w:ind w:firstLine="720"/>
        <w:jc w:val="both"/>
        <w:rPr>
          <w:rFonts w:ascii="Arial" w:hAnsi="Arial" w:cs="Arial"/>
          <w:u w:val="single"/>
        </w:rPr>
      </w:pPr>
      <w:r w:rsidRPr="008C206D">
        <w:rPr>
          <w:rFonts w:ascii="Arial" w:hAnsi="Arial" w:cs="Arial"/>
          <w:u w:val="single"/>
        </w:rPr>
        <w:t>(1) Centralized intake process;</w:t>
      </w:r>
    </w:p>
    <w:p w14:paraId="48C9EBB7" w14:textId="77777777" w:rsidR="00642FC6" w:rsidRPr="008C206D" w:rsidRDefault="00642FC6" w:rsidP="005B0D02">
      <w:pPr>
        <w:spacing w:after="0" w:line="480" w:lineRule="auto"/>
        <w:ind w:firstLine="720"/>
        <w:jc w:val="both"/>
        <w:rPr>
          <w:rFonts w:ascii="Arial" w:hAnsi="Arial" w:cs="Arial"/>
          <w:u w:val="single"/>
        </w:rPr>
      </w:pPr>
      <w:r w:rsidRPr="008C206D">
        <w:rPr>
          <w:rFonts w:ascii="Arial" w:hAnsi="Arial" w:cs="Arial"/>
          <w:u w:val="single"/>
        </w:rPr>
        <w:t>(2) Best practice standards; and</w:t>
      </w:r>
    </w:p>
    <w:p w14:paraId="754B8C41" w14:textId="110C6D3C" w:rsidR="00642FC6" w:rsidRPr="008C206D" w:rsidRDefault="00642FC6" w:rsidP="003C423D">
      <w:pPr>
        <w:spacing w:after="0" w:line="480" w:lineRule="auto"/>
        <w:ind w:firstLine="720"/>
        <w:jc w:val="both"/>
        <w:rPr>
          <w:rFonts w:ascii="Arial" w:hAnsi="Arial" w:cs="Arial"/>
          <w:b/>
        </w:rPr>
        <w:sectPr w:rsidR="00642FC6" w:rsidRPr="008C206D" w:rsidSect="009C1742">
          <w:footerReference w:type="default" r:id="rId21"/>
          <w:type w:val="continuous"/>
          <w:pgSz w:w="12240" w:h="15840"/>
          <w:pgMar w:top="1440" w:right="1440" w:bottom="1440" w:left="1440" w:header="720" w:footer="720" w:gutter="0"/>
          <w:lnNumType w:countBy="1" w:restart="newSection"/>
          <w:cols w:space="720"/>
          <w:docGrid w:linePitch="360"/>
        </w:sectPr>
      </w:pPr>
      <w:r w:rsidRPr="008C206D">
        <w:rPr>
          <w:rFonts w:ascii="Arial" w:hAnsi="Arial" w:cs="Arial"/>
          <w:u w:val="single"/>
        </w:rPr>
        <w:t>(3) Review of standards for accepting referrals.</w:t>
      </w:r>
      <w:r w:rsidR="003C423D" w:rsidRPr="008C206D">
        <w:rPr>
          <w:rFonts w:ascii="Arial" w:hAnsi="Arial" w:cs="Arial"/>
          <w:b/>
        </w:rPr>
        <w:t xml:space="preserve"> </w:t>
      </w:r>
    </w:p>
    <w:p w14:paraId="6E5091DF" w14:textId="63E2CBD5" w:rsidR="00642FC6" w:rsidRPr="008C206D" w:rsidRDefault="00642FC6" w:rsidP="00642FC6">
      <w:pPr>
        <w:suppressLineNumbers/>
        <w:spacing w:after="0" w:line="480" w:lineRule="auto"/>
        <w:ind w:left="720" w:hanging="720"/>
        <w:jc w:val="both"/>
        <w:outlineLvl w:val="3"/>
        <w:rPr>
          <w:rFonts w:ascii="Arial" w:hAnsi="Arial" w:cs="Arial"/>
          <w:b/>
          <w:u w:val="single"/>
        </w:rPr>
      </w:pPr>
      <w:r w:rsidRPr="008C206D">
        <w:rPr>
          <w:rFonts w:ascii="Arial" w:hAnsi="Arial" w:cs="Arial"/>
          <w:b/>
          <w:u w:val="single"/>
        </w:rPr>
        <w:t>§49-2-111</w:t>
      </w:r>
      <w:r w:rsidR="003C423D" w:rsidRPr="008C206D">
        <w:rPr>
          <w:rFonts w:ascii="Arial" w:hAnsi="Arial" w:cs="Arial"/>
          <w:b/>
          <w:u w:val="single"/>
        </w:rPr>
        <w:t>e</w:t>
      </w:r>
      <w:r w:rsidRPr="008C206D">
        <w:rPr>
          <w:rFonts w:ascii="Arial" w:hAnsi="Arial" w:cs="Arial"/>
          <w:b/>
          <w:u w:val="single"/>
        </w:rPr>
        <w:t>. Establishing a Critical Needs Position Fund and Authorized Expenditures.</w:t>
      </w:r>
    </w:p>
    <w:p w14:paraId="23F90662" w14:textId="77777777" w:rsidR="00642FC6" w:rsidRPr="008C206D" w:rsidRDefault="00642FC6" w:rsidP="00642FC6">
      <w:pPr>
        <w:pStyle w:val="SectionBody"/>
        <w:rPr>
          <w:rStyle w:val="ssparalabel"/>
          <w:rFonts w:cs="Arial"/>
          <w:color w:val="auto"/>
          <w:u w:val="single"/>
          <w:bdr w:val="none" w:sz="0" w:space="0" w:color="auto" w:frame="1"/>
        </w:rPr>
      </w:pPr>
      <w:r w:rsidRPr="008C206D">
        <w:rPr>
          <w:rStyle w:val="ssbf"/>
          <w:rFonts w:cs="Arial"/>
          <w:color w:val="auto"/>
          <w:u w:val="single"/>
          <w:bdr w:val="none" w:sz="0" w:space="0" w:color="auto" w:frame="1"/>
        </w:rPr>
        <w:t>(a)</w:t>
      </w:r>
      <w:r w:rsidRPr="008C206D">
        <w:rPr>
          <w:rStyle w:val="ssparalabel"/>
          <w:rFonts w:cs="Arial"/>
          <w:color w:val="auto"/>
          <w:u w:val="single"/>
          <w:bdr w:val="none" w:sz="0" w:space="0" w:color="auto" w:frame="1"/>
        </w:rPr>
        <w:t xml:space="preserve"> The Legislature finds that the Department of Health and Human Resources has extreme difficulty in recruiting and retaining child protective service workers and other essential personnel who assist in the investigation and protection of the children of this state. </w:t>
      </w:r>
    </w:p>
    <w:p w14:paraId="2376A682" w14:textId="77777777" w:rsidR="00642FC6" w:rsidRPr="008C206D" w:rsidRDefault="00642FC6" w:rsidP="00642FC6">
      <w:pPr>
        <w:pStyle w:val="SectionBody"/>
        <w:rPr>
          <w:rStyle w:val="ssparacontent"/>
          <w:rFonts w:cs="Arial"/>
          <w:color w:val="auto"/>
          <w:u w:val="single"/>
          <w:bdr w:val="none" w:sz="0" w:space="0" w:color="auto" w:frame="1"/>
        </w:rPr>
      </w:pPr>
      <w:r w:rsidRPr="008C206D">
        <w:rPr>
          <w:rStyle w:val="ssparalabel"/>
          <w:rFonts w:cs="Arial"/>
          <w:color w:val="auto"/>
          <w:u w:val="single"/>
          <w:bdr w:val="none" w:sz="0" w:space="0" w:color="auto" w:frame="1"/>
        </w:rPr>
        <w:t xml:space="preserve">(b) The Legislature further finds that vacancies in critical needs positions within the Department of Health and Human Resources severely impairs its ability to perform its vital </w:t>
      </w:r>
      <w:r w:rsidRPr="008C206D">
        <w:rPr>
          <w:rStyle w:val="ssparalabel"/>
          <w:rFonts w:cs="Arial"/>
          <w:color w:val="auto"/>
          <w:u w:val="single"/>
          <w:bdr w:val="none" w:sz="0" w:space="0" w:color="auto" w:frame="1"/>
        </w:rPr>
        <w:lastRenderedPageBreak/>
        <w:t>functions and responsibilities and further burdens existing critical personnel.</w:t>
      </w:r>
    </w:p>
    <w:p w14:paraId="19DE98F4" w14:textId="77777777" w:rsidR="00642FC6" w:rsidRPr="008C206D" w:rsidRDefault="00642FC6" w:rsidP="00642FC6">
      <w:pPr>
        <w:pStyle w:val="SectionBody"/>
        <w:rPr>
          <w:rStyle w:val="ssparacontent"/>
          <w:rFonts w:cs="Arial"/>
          <w:color w:val="auto"/>
          <w:u w:val="single"/>
          <w:bdr w:val="none" w:sz="0" w:space="0" w:color="auto" w:frame="1"/>
        </w:rPr>
      </w:pPr>
      <w:r w:rsidRPr="008C206D">
        <w:rPr>
          <w:rStyle w:val="ssparacontent"/>
          <w:rFonts w:cs="Arial"/>
          <w:color w:val="auto"/>
          <w:u w:val="single"/>
          <w:bdr w:val="none" w:sz="0" w:space="0" w:color="auto" w:frame="1"/>
        </w:rPr>
        <w:t>(c) Definitions.</w:t>
      </w:r>
    </w:p>
    <w:p w14:paraId="0B9E864F" w14:textId="77777777" w:rsidR="00642FC6" w:rsidRPr="008C206D" w:rsidRDefault="00642FC6" w:rsidP="00642FC6">
      <w:pPr>
        <w:pStyle w:val="SectionBody"/>
        <w:rPr>
          <w:rStyle w:val="ssparacontent"/>
          <w:rFonts w:cs="Arial"/>
          <w:color w:val="auto"/>
          <w:u w:val="single"/>
          <w:bdr w:val="none" w:sz="0" w:space="0" w:color="auto" w:frame="1"/>
        </w:rPr>
      </w:pPr>
      <w:r w:rsidRPr="008C206D">
        <w:rPr>
          <w:rStyle w:val="ssparacontent"/>
          <w:rFonts w:cs="Arial"/>
          <w:color w:val="auto"/>
          <w:u w:val="single"/>
          <w:bdr w:val="none" w:sz="0" w:space="0" w:color="auto" w:frame="1"/>
        </w:rPr>
        <w:t>(1) “Critical needs position” means a job, position, or classification designated by the Secretary of the Department of Health and Human Resources as vitally important due to its importance, vacancy or retention rate, or any other reason which impairs the ability of the department to perform its duties and responsibilities.</w:t>
      </w:r>
    </w:p>
    <w:p w14:paraId="5B934AFB" w14:textId="77777777" w:rsidR="00642FC6" w:rsidRPr="008C206D" w:rsidRDefault="00642FC6" w:rsidP="00642FC6">
      <w:pPr>
        <w:pStyle w:val="SectionBody"/>
        <w:rPr>
          <w:rStyle w:val="ssparacontent"/>
          <w:rFonts w:cs="Arial"/>
          <w:color w:val="auto"/>
          <w:u w:val="single"/>
          <w:bdr w:val="none" w:sz="0" w:space="0" w:color="auto" w:frame="1"/>
        </w:rPr>
      </w:pPr>
      <w:r w:rsidRPr="008C206D">
        <w:rPr>
          <w:rStyle w:val="ssparacontent"/>
          <w:rFonts w:cs="Arial"/>
          <w:color w:val="auto"/>
          <w:u w:val="single"/>
          <w:bdr w:val="none" w:sz="0" w:space="0" w:color="auto" w:frame="1"/>
        </w:rPr>
        <w:t>(2) “Secretary” means the Secretary of the Department of Health and Human Resources.</w:t>
      </w:r>
    </w:p>
    <w:p w14:paraId="3CB0678F" w14:textId="77777777" w:rsidR="00642FC6" w:rsidRPr="008C206D" w:rsidRDefault="00642FC6" w:rsidP="00642FC6">
      <w:pPr>
        <w:pStyle w:val="SectionBody"/>
        <w:rPr>
          <w:rFonts w:cs="Arial"/>
          <w:color w:val="auto"/>
          <w:u w:val="single"/>
          <w:bdr w:val="none" w:sz="0" w:space="0" w:color="auto" w:frame="1"/>
        </w:rPr>
      </w:pPr>
      <w:r w:rsidRPr="008C206D">
        <w:rPr>
          <w:rStyle w:val="ssparacontent"/>
          <w:rFonts w:cs="Arial"/>
          <w:color w:val="auto"/>
          <w:u w:val="single"/>
          <w:bdr w:val="none" w:sz="0" w:space="0" w:color="auto" w:frame="1"/>
        </w:rPr>
        <w:t>(d)</w:t>
      </w:r>
      <w:r w:rsidRPr="008C206D">
        <w:rPr>
          <w:color w:val="auto"/>
          <w:u w:val="single"/>
        </w:rPr>
        <w:t xml:space="preserve"> </w:t>
      </w:r>
      <w:r w:rsidRPr="008C206D">
        <w:rPr>
          <w:rFonts w:cs="Arial"/>
          <w:color w:val="auto"/>
          <w:u w:val="single"/>
          <w:bdr w:val="none" w:sz="0" w:space="0" w:color="auto" w:frame="1"/>
        </w:rPr>
        <w:t>The Critical Needs Position Fund is hereby created in the State Treasury.  The fund shall be administered by the secretary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(e) of this section and are not authorized from collections but are to be made only in accordance with appropriation by the Legislature and in accordance with the provisions of §12-3-1</w:t>
      </w:r>
      <w:r w:rsidRPr="008C206D">
        <w:rPr>
          <w:rFonts w:cs="Arial"/>
          <w:i/>
          <w:color w:val="auto"/>
          <w:u w:val="single"/>
          <w:bdr w:val="none" w:sz="0" w:space="0" w:color="auto" w:frame="1"/>
        </w:rPr>
        <w:t xml:space="preserve"> et seq. </w:t>
      </w:r>
      <w:r w:rsidRPr="008C206D">
        <w:rPr>
          <w:rFonts w:cs="Arial"/>
          <w:color w:val="auto"/>
          <w:u w:val="single"/>
          <w:bdr w:val="none" w:sz="0" w:space="0" w:color="auto" w:frame="1"/>
        </w:rPr>
        <w:t>of this code and upon the fulfillment of the provisions set forth in §11B-2-1</w:t>
      </w:r>
      <w:r w:rsidRPr="008C206D">
        <w:rPr>
          <w:rFonts w:cs="Arial"/>
          <w:i/>
          <w:color w:val="auto"/>
          <w:u w:val="single"/>
          <w:bdr w:val="none" w:sz="0" w:space="0" w:color="auto" w:frame="1"/>
        </w:rPr>
        <w:t xml:space="preserve"> et seq. </w:t>
      </w:r>
      <w:r w:rsidRPr="008C206D">
        <w:rPr>
          <w:rFonts w:cs="Arial"/>
          <w:color w:val="auto"/>
          <w:u w:val="single"/>
          <w:bdr w:val="none" w:sz="0" w:space="0" w:color="auto" w:frame="1"/>
        </w:rPr>
        <w:t xml:space="preserve">of this code: </w:t>
      </w:r>
      <w:r w:rsidRPr="008C206D">
        <w:rPr>
          <w:rFonts w:cs="Arial"/>
          <w:i/>
          <w:iCs/>
          <w:color w:val="auto"/>
          <w:u w:val="single"/>
          <w:bdr w:val="none" w:sz="0" w:space="0" w:color="auto" w:frame="1"/>
        </w:rPr>
        <w:t>Provided</w:t>
      </w:r>
      <w:r w:rsidRPr="008C206D">
        <w:rPr>
          <w:rFonts w:cs="Arial"/>
          <w:color w:val="auto"/>
          <w:u w:val="single"/>
          <w:bdr w:val="none" w:sz="0" w:space="0" w:color="auto" w:frame="1"/>
        </w:rPr>
        <w:t>, That for the fiscal year ending June 30, 2023,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681B3C3" w14:textId="3B517D76" w:rsidR="00642FC6" w:rsidRPr="008C206D" w:rsidRDefault="00642FC6" w:rsidP="00642FC6">
      <w:pPr>
        <w:pStyle w:val="SectionBody"/>
        <w:rPr>
          <w:rFonts w:cs="Arial"/>
          <w:color w:val="auto"/>
          <w:u w:val="single"/>
          <w:bdr w:val="none" w:sz="0" w:space="0" w:color="auto" w:frame="1"/>
        </w:rPr>
      </w:pPr>
      <w:r w:rsidRPr="008C206D">
        <w:rPr>
          <w:rFonts w:cs="Arial"/>
          <w:color w:val="auto"/>
          <w:u w:val="single"/>
          <w:bdr w:val="none" w:sz="0" w:space="0" w:color="auto" w:frame="1"/>
        </w:rPr>
        <w:t xml:space="preserve">(e) Moneys of the Critical Needs Position Fund may only be expended to provide salary adjustments to critical needs positions.  This adjustment is separate from and in addition to any other salary adjustment approved during the 2022 regular session of the Legislature relative to the 2023 budget.  In the event any provision of this section conflicts with any rule, policy, or provision of this code, the provisions of this section control.  Due to the limits of funding, the results of the salary adjustments shall not be subject to the provisions of §6C-2-1 </w:t>
      </w:r>
      <w:r w:rsidRPr="008C206D">
        <w:rPr>
          <w:rFonts w:cs="Arial"/>
          <w:i/>
          <w:iCs/>
          <w:color w:val="auto"/>
          <w:u w:val="single"/>
          <w:bdr w:val="none" w:sz="0" w:space="0" w:color="auto" w:frame="1"/>
        </w:rPr>
        <w:t>et seq</w:t>
      </w:r>
      <w:r w:rsidRPr="008C206D">
        <w:rPr>
          <w:rFonts w:cs="Arial"/>
          <w:color w:val="auto"/>
          <w:u w:val="single"/>
          <w:bdr w:val="none" w:sz="0" w:space="0" w:color="auto" w:frame="1"/>
        </w:rPr>
        <w:t xml:space="preserve">. of this code. It </w:t>
      </w:r>
      <w:r w:rsidRPr="008C206D">
        <w:rPr>
          <w:rFonts w:cs="Arial"/>
          <w:color w:val="auto"/>
          <w:u w:val="single"/>
          <w:bdr w:val="none" w:sz="0" w:space="0" w:color="auto" w:frame="1"/>
        </w:rPr>
        <w:lastRenderedPageBreak/>
        <w:t>is the specific intent of the Legislature that no private cause of action, either express or implied, shall arise pursuant to the provisions or implementation of this section.</w:t>
      </w:r>
    </w:p>
    <w:p w14:paraId="48DA1F60" w14:textId="77777777" w:rsidR="00642FC6" w:rsidRPr="008C206D" w:rsidRDefault="00642FC6" w:rsidP="00642FC6">
      <w:pPr>
        <w:pStyle w:val="SectionBody"/>
        <w:rPr>
          <w:rFonts w:cs="Arial"/>
          <w:color w:val="auto"/>
          <w:u w:val="single"/>
          <w:bdr w:val="none" w:sz="0" w:space="0" w:color="auto" w:frame="1"/>
        </w:rPr>
      </w:pPr>
      <w:r w:rsidRPr="008C206D">
        <w:rPr>
          <w:rFonts w:cs="Arial"/>
          <w:color w:val="auto"/>
          <w:u w:val="single"/>
          <w:bdr w:val="none" w:sz="0" w:space="0" w:color="auto" w:frame="1"/>
        </w:rPr>
        <w:t>(f) Notwithstanding any provision or rule to the contrary, t</w:t>
      </w:r>
      <w:r w:rsidRPr="008C206D">
        <w:rPr>
          <w:rStyle w:val="ssparacontent"/>
          <w:rFonts w:cs="Arial"/>
          <w:color w:val="auto"/>
          <w:u w:val="single"/>
          <w:bdr w:val="none" w:sz="0" w:space="0" w:color="auto" w:frame="1"/>
        </w:rPr>
        <w:t xml:space="preserve">he secretary may designate any job, classification, or position as a critical needs position due to its importance, vacancy or retention rate, or any other reason which impairs the ability of the department to perform its duties and responsibilities and provide these critical needs positions a uniform salary supplement not to exceed 10 percent of the classification and compensation set forth by the West Virginia Division of Personnel. </w:t>
      </w:r>
    </w:p>
    <w:p w14:paraId="72F2700D" w14:textId="77777777" w:rsidR="00642FC6" w:rsidRPr="008C206D" w:rsidRDefault="00642FC6" w:rsidP="00642FC6">
      <w:pPr>
        <w:pStyle w:val="SectionBody"/>
        <w:rPr>
          <w:rFonts w:cs="Arial"/>
          <w:color w:val="auto"/>
          <w:u w:val="single"/>
          <w:bdr w:val="none" w:sz="0" w:space="0" w:color="auto" w:frame="1"/>
        </w:rPr>
      </w:pPr>
      <w:r w:rsidRPr="008C206D">
        <w:rPr>
          <w:rFonts w:cs="Arial"/>
          <w:color w:val="auto"/>
          <w:u w:val="single"/>
          <w:bdr w:val="none" w:sz="0" w:space="0" w:color="auto" w:frame="1"/>
        </w:rPr>
        <w:t xml:space="preserve">(g) The secretary may propose rules for legislative approval in accordance with the provisions of §29A-3-1 </w:t>
      </w:r>
      <w:r w:rsidRPr="008C206D">
        <w:rPr>
          <w:rFonts w:cs="Arial"/>
          <w:i/>
          <w:iCs/>
          <w:color w:val="auto"/>
          <w:u w:val="single"/>
          <w:bdr w:val="none" w:sz="0" w:space="0" w:color="auto" w:frame="1"/>
        </w:rPr>
        <w:t>et seq.</w:t>
      </w:r>
      <w:r w:rsidRPr="008C206D">
        <w:rPr>
          <w:rFonts w:cs="Arial"/>
          <w:color w:val="auto"/>
          <w:u w:val="single"/>
          <w:bdr w:val="none" w:sz="0" w:space="0" w:color="auto" w:frame="1"/>
        </w:rPr>
        <w:t xml:space="preserve"> of this code and may promulgate emergency rules pursuant to the provisions of §29A-3-15 of this code to implement the provisions of this section.</w:t>
      </w:r>
    </w:p>
    <w:p w14:paraId="59C19C2E" w14:textId="77777777" w:rsidR="00642FC6" w:rsidRPr="008C206D" w:rsidRDefault="00642FC6" w:rsidP="00642FC6">
      <w:pPr>
        <w:pStyle w:val="SectionBody"/>
        <w:rPr>
          <w:rFonts w:cs="Arial"/>
          <w:color w:val="auto"/>
          <w:u w:val="single"/>
          <w:bdr w:val="none" w:sz="0" w:space="0" w:color="auto" w:frame="1"/>
        </w:rPr>
      </w:pPr>
      <w:r w:rsidRPr="008C206D">
        <w:rPr>
          <w:rFonts w:cs="Arial"/>
          <w:color w:val="auto"/>
          <w:u w:val="single"/>
          <w:bdr w:val="none" w:sz="0" w:space="0" w:color="auto" w:frame="1"/>
        </w:rPr>
        <w:t>(h) Any salary adjustments provided by this section are not exempt from the provisions of this code prohibiting nepotism, favoritism, discrimination, or unethical practices related to the employment process.</w:t>
      </w:r>
    </w:p>
    <w:p w14:paraId="73917B7B" w14:textId="77777777" w:rsidR="00642FC6" w:rsidRPr="008C206D" w:rsidRDefault="00642FC6" w:rsidP="00642FC6">
      <w:pPr>
        <w:pStyle w:val="SectionBody"/>
        <w:rPr>
          <w:rFonts w:cs="Arial"/>
          <w:color w:val="auto"/>
          <w:u w:val="single"/>
          <w:bdr w:val="none" w:sz="0" w:space="0" w:color="auto" w:frame="1"/>
        </w:rPr>
      </w:pPr>
      <w:r w:rsidRPr="008C206D">
        <w:rPr>
          <w:rFonts w:cs="Arial"/>
          <w:color w:val="auto"/>
          <w:u w:val="single"/>
          <w:bdr w:val="none" w:sz="0" w:space="0" w:color="auto" w:frame="1"/>
        </w:rPr>
        <w:t>(</w:t>
      </w:r>
      <w:proofErr w:type="spellStart"/>
      <w:r w:rsidRPr="008C206D">
        <w:rPr>
          <w:rFonts w:cs="Arial"/>
          <w:color w:val="auto"/>
          <w:u w:val="single"/>
          <w:bdr w:val="none" w:sz="0" w:space="0" w:color="auto" w:frame="1"/>
        </w:rPr>
        <w:t>i</w:t>
      </w:r>
      <w:proofErr w:type="spellEnd"/>
      <w:r w:rsidRPr="008C206D">
        <w:rPr>
          <w:rFonts w:cs="Arial"/>
          <w:color w:val="auto"/>
          <w:u w:val="single"/>
          <w:bdr w:val="none" w:sz="0" w:space="0" w:color="auto" w:frame="1"/>
        </w:rPr>
        <w:t>) The secretary shall provide an annual report to the Legislature including, but not limited to, how these funds have been expended, positions which have been designated a critical needs position, and any change in recruitment or retention of these critical needs positions.</w:t>
      </w:r>
    </w:p>
    <w:p w14:paraId="2F3B17AB" w14:textId="77777777" w:rsidR="00642FC6" w:rsidRPr="008C206D" w:rsidRDefault="00642FC6" w:rsidP="00642FC6">
      <w:pPr>
        <w:pStyle w:val="SectionBody"/>
        <w:widowControl/>
        <w:rPr>
          <w:color w:val="auto"/>
          <w:u w:val="single"/>
        </w:rPr>
        <w:sectPr w:rsidR="00642FC6" w:rsidRPr="008C206D" w:rsidSect="009C1742">
          <w:footerReference w:type="default" r:id="rId22"/>
          <w:type w:val="continuous"/>
          <w:pgSz w:w="12240" w:h="15840"/>
          <w:pgMar w:top="1440" w:right="1440" w:bottom="1440" w:left="1440" w:header="720" w:footer="720" w:gutter="0"/>
          <w:lnNumType w:countBy="1" w:restart="newSection"/>
          <w:cols w:space="720"/>
          <w:docGrid w:linePitch="360"/>
        </w:sectPr>
      </w:pPr>
    </w:p>
    <w:p w14:paraId="0907C9E0" w14:textId="77777777" w:rsidR="00642FC6" w:rsidRPr="008C206D" w:rsidRDefault="00642FC6" w:rsidP="00642FC6">
      <w:pPr>
        <w:pStyle w:val="SectionHeading"/>
        <w:widowControl/>
        <w:rPr>
          <w:color w:val="auto"/>
        </w:rPr>
      </w:pPr>
      <w:bookmarkStart w:id="3" w:name="_Hlk95991079"/>
      <w:r w:rsidRPr="008C206D">
        <w:rPr>
          <w:color w:val="auto"/>
        </w:rPr>
        <w:t>§49-2-125</w:t>
      </w:r>
      <w:bookmarkEnd w:id="3"/>
      <w:r w:rsidRPr="008C206D">
        <w:rPr>
          <w:color w:val="auto"/>
        </w:rPr>
        <w:t>. Commission to Study Residential Placement of Children; findings; requirements; reports; recommendations.</w:t>
      </w:r>
    </w:p>
    <w:p w14:paraId="0AD8462F" w14:textId="53CEA1B5" w:rsidR="00642FC6" w:rsidRPr="008C206D" w:rsidRDefault="00642FC6" w:rsidP="00642FC6">
      <w:pPr>
        <w:pStyle w:val="SectionBody"/>
        <w:widowControl/>
        <w:rPr>
          <w:rFonts w:cs="Arial"/>
          <w:bCs/>
          <w:color w:val="auto"/>
        </w:rPr>
      </w:pPr>
      <w:r w:rsidRPr="008C206D">
        <w:rPr>
          <w:rFonts w:cs="Arial"/>
          <w:bCs/>
          <w:color w:val="auto"/>
        </w:rPr>
        <w:t>[</w:t>
      </w:r>
      <w:r w:rsidR="00B10A10" w:rsidRPr="008C206D">
        <w:rPr>
          <w:rFonts w:cs="Arial"/>
          <w:bCs/>
          <w:color w:val="auto"/>
        </w:rPr>
        <w:t>Repealed.</w:t>
      </w:r>
      <w:r w:rsidRPr="008C206D">
        <w:rPr>
          <w:rFonts w:cs="Arial"/>
          <w:bCs/>
          <w:color w:val="auto"/>
        </w:rPr>
        <w:t>]</w:t>
      </w:r>
    </w:p>
    <w:p w14:paraId="26092835" w14:textId="77777777" w:rsidR="00642FC6" w:rsidRPr="008C206D" w:rsidRDefault="00642FC6" w:rsidP="00B10A10">
      <w:pPr>
        <w:pStyle w:val="SectionHeading"/>
        <w:rPr>
          <w:color w:val="auto"/>
        </w:rPr>
      </w:pPr>
      <w:r w:rsidRPr="008C206D">
        <w:rPr>
          <w:color w:val="auto"/>
        </w:rPr>
        <w:t>§49-2-809. Reporting procedures.</w:t>
      </w:r>
    </w:p>
    <w:p w14:paraId="48583665" w14:textId="77777777" w:rsidR="00642FC6" w:rsidRPr="008C206D" w:rsidRDefault="00642FC6" w:rsidP="00642FC6">
      <w:pPr>
        <w:spacing w:after="0" w:line="480" w:lineRule="auto"/>
        <w:ind w:left="720" w:hanging="720"/>
        <w:jc w:val="both"/>
        <w:outlineLvl w:val="3"/>
        <w:rPr>
          <w:rFonts w:ascii="Arial" w:hAnsi="Arial" w:cs="Arial"/>
          <w:b/>
        </w:rPr>
        <w:sectPr w:rsidR="00642FC6" w:rsidRPr="008C206D" w:rsidSect="009C1742">
          <w:footerReference w:type="default" r:id="rId23"/>
          <w:type w:val="continuous"/>
          <w:pgSz w:w="12240" w:h="15840"/>
          <w:pgMar w:top="1440" w:right="1440" w:bottom="1440" w:left="1440" w:header="720" w:footer="720" w:gutter="0"/>
          <w:lnNumType w:countBy="1" w:restart="newSection"/>
          <w:cols w:space="720"/>
          <w:docGrid w:linePitch="360"/>
        </w:sectPr>
      </w:pPr>
    </w:p>
    <w:p w14:paraId="7B2BA2EB" w14:textId="77777777" w:rsidR="00642FC6" w:rsidRPr="008C206D" w:rsidRDefault="00642FC6" w:rsidP="00642FC6">
      <w:pPr>
        <w:spacing w:after="0" w:line="480" w:lineRule="auto"/>
        <w:ind w:firstLine="720"/>
        <w:jc w:val="both"/>
        <w:rPr>
          <w:rFonts w:ascii="Arial" w:hAnsi="Arial" w:cs="Arial"/>
          <w:u w:val="single"/>
        </w:rPr>
      </w:pPr>
      <w:r w:rsidRPr="008C206D">
        <w:rPr>
          <w:rFonts w:ascii="Arial" w:hAnsi="Arial" w:cs="Arial"/>
        </w:rPr>
        <w:t xml:space="preserve">(a) Reports of child abuse and neglect pursuant to this article shall be made immediately to the department of child protective services by a method established by the department: </w:t>
      </w:r>
      <w:r w:rsidRPr="008C206D">
        <w:rPr>
          <w:rFonts w:ascii="Arial" w:hAnsi="Arial" w:cs="Arial"/>
          <w:i/>
        </w:rPr>
        <w:t>Provided</w:t>
      </w:r>
      <w:r w:rsidRPr="008C206D">
        <w:rPr>
          <w:rFonts w:ascii="Arial" w:hAnsi="Arial" w:cs="Arial"/>
        </w:rPr>
        <w:t xml:space="preserve">, That if the method for reporting is web-based, the Department of Health and Human Resources shall maintain a system for addressing emergency situations that require immediate attention and shall be followed by a written report within 48 hours if </w:t>
      </w:r>
      <w:proofErr w:type="gramStart"/>
      <w:r w:rsidRPr="008C206D">
        <w:rPr>
          <w:rFonts w:ascii="Arial" w:hAnsi="Arial" w:cs="Arial"/>
        </w:rPr>
        <w:t>so</w:t>
      </w:r>
      <w:proofErr w:type="gramEnd"/>
      <w:r w:rsidRPr="008C206D">
        <w:rPr>
          <w:rFonts w:ascii="Arial" w:hAnsi="Arial" w:cs="Arial"/>
        </w:rPr>
        <w:t xml:space="preserve"> requested by the receiving </w:t>
      </w:r>
      <w:r w:rsidRPr="008C206D">
        <w:rPr>
          <w:rFonts w:ascii="Arial" w:hAnsi="Arial" w:cs="Arial"/>
        </w:rPr>
        <w:lastRenderedPageBreak/>
        <w:t xml:space="preserve">agency. The state department shall establish and maintain a 24-hour, seven-day-a-week telephone number to receive calls reporting suspected or known child abuse or neglect: </w:t>
      </w:r>
      <w:r w:rsidRPr="008C206D">
        <w:rPr>
          <w:rFonts w:ascii="Arial" w:hAnsi="Arial" w:cs="Arial"/>
          <w:i/>
          <w:iCs/>
          <w:u w:val="single"/>
        </w:rPr>
        <w:t>Provided, however</w:t>
      </w:r>
      <w:r w:rsidRPr="008C206D">
        <w:rPr>
          <w:rFonts w:ascii="Arial" w:hAnsi="Arial" w:cs="Arial"/>
          <w:u w:val="single"/>
        </w:rPr>
        <w:t>, That any report of child abuse and neglect by a Chapter 30 licensed health care professional mandatory reporter shall automatically be considered as accepted by centralized intake and a referral for investigation will be made to the county wherein the abuse and neglect occurred.</w:t>
      </w:r>
    </w:p>
    <w:p w14:paraId="54161698" w14:textId="77777777" w:rsidR="00642FC6" w:rsidRPr="008C206D" w:rsidRDefault="00642FC6" w:rsidP="00642FC6">
      <w:pPr>
        <w:spacing w:after="0" w:line="480" w:lineRule="auto"/>
        <w:ind w:firstLine="720"/>
        <w:jc w:val="both"/>
        <w:rPr>
          <w:rFonts w:ascii="Arial" w:hAnsi="Arial" w:cs="Arial"/>
        </w:rPr>
      </w:pPr>
      <w:r w:rsidRPr="008C206D">
        <w:rPr>
          <w:rFonts w:ascii="Arial" w:hAnsi="Arial" w:cs="Arial"/>
        </w:rPr>
        <w:t>(b)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6E6D9D8F" w14:textId="77777777" w:rsidR="00642FC6" w:rsidRPr="008C206D" w:rsidRDefault="00642FC6" w:rsidP="00642FC6">
      <w:pPr>
        <w:pStyle w:val="ArticleHeading"/>
        <w:widowControl/>
        <w:rPr>
          <w:color w:val="auto"/>
        </w:rPr>
      </w:pPr>
      <w:r w:rsidRPr="008C206D">
        <w:rPr>
          <w:color w:val="auto"/>
        </w:rPr>
        <w:t>ARTICLE 4.  COURT ACTIONS.</w:t>
      </w:r>
    </w:p>
    <w:p w14:paraId="7E4256B4" w14:textId="77777777" w:rsidR="00642FC6" w:rsidRPr="008C206D" w:rsidRDefault="00642FC6" w:rsidP="00642FC6">
      <w:pPr>
        <w:pStyle w:val="SectionHeading"/>
        <w:widowControl/>
        <w:rPr>
          <w:color w:val="auto"/>
        </w:rPr>
        <w:sectPr w:rsidR="00642FC6" w:rsidRPr="008C206D" w:rsidSect="009C1742">
          <w:footerReference w:type="default" r:id="rId24"/>
          <w:type w:val="continuous"/>
          <w:pgSz w:w="12240" w:h="15840"/>
          <w:pgMar w:top="1440" w:right="1440" w:bottom="1440" w:left="1440" w:header="720" w:footer="720" w:gutter="0"/>
          <w:lnNumType w:countBy="1" w:restart="newSection"/>
          <w:cols w:space="720"/>
          <w:docGrid w:linePitch="360"/>
        </w:sectPr>
      </w:pPr>
      <w:r w:rsidRPr="008C206D">
        <w:rPr>
          <w:color w:val="auto"/>
        </w:rPr>
        <w:t>§49-4-405. Multidisciplinary treatment planning process involving child abuse and neglect; team membership; duties; reports; admissions.</w:t>
      </w:r>
    </w:p>
    <w:p w14:paraId="52053CFD" w14:textId="77777777" w:rsidR="00642FC6" w:rsidRPr="008C206D" w:rsidRDefault="00642FC6" w:rsidP="00642FC6">
      <w:pPr>
        <w:pStyle w:val="SectionBody"/>
        <w:widowControl/>
        <w:rPr>
          <w:color w:val="auto"/>
        </w:rPr>
      </w:pPr>
      <w:r w:rsidRPr="008C206D">
        <w:rPr>
          <w:color w:val="auto"/>
        </w:rPr>
        <w:t xml:space="preserve">(a) Within 30 days of the initiation of a judicial proceeding pursuant to </w:t>
      </w:r>
      <w:r w:rsidRPr="008C206D">
        <w:rPr>
          <w:strike/>
          <w:color w:val="auto"/>
        </w:rPr>
        <w:t>part six, of this article</w:t>
      </w:r>
      <w:r w:rsidRPr="008C206D">
        <w:rPr>
          <w:color w:val="auto"/>
        </w:rPr>
        <w:t xml:space="preserve"> </w:t>
      </w:r>
      <w:r w:rsidRPr="008C206D">
        <w:rPr>
          <w:color w:val="auto"/>
          <w:u w:val="single"/>
        </w:rPr>
        <w:t>§49-4-601 of this code,</w:t>
      </w:r>
      <w:r w:rsidRPr="008C206D">
        <w:rPr>
          <w:color w:val="auto"/>
        </w:rPr>
        <w:t xml:space="preserve"> the Department of Health and Human Services shall convene a </w:t>
      </w:r>
      <w:bookmarkStart w:id="4" w:name="_Hlk95991711"/>
      <w:r w:rsidRPr="008C206D">
        <w:rPr>
          <w:color w:val="auto"/>
        </w:rPr>
        <w:t>multidisciplinary treatment team</w:t>
      </w:r>
      <w:bookmarkEnd w:id="4"/>
      <w:r w:rsidRPr="008C206D">
        <w:rPr>
          <w:color w:val="auto"/>
        </w:rPr>
        <w:t xml:space="preserve"> to assess, plan, and implement a comprehensive, individualized service plan for children who are victims of abuse or neglect and their families. </w:t>
      </w:r>
      <w:bookmarkStart w:id="5" w:name="_Hlk95991727"/>
      <w:r w:rsidRPr="008C206D">
        <w:rPr>
          <w:color w:val="auto"/>
          <w:u w:val="single"/>
        </w:rPr>
        <w:t>The circuit court shall set aside one day each month to enable multidisciplinary treatment teams to meet</w:t>
      </w:r>
      <w:bookmarkEnd w:id="5"/>
      <w:r w:rsidRPr="008C206D">
        <w:rPr>
          <w:color w:val="auto"/>
          <w:u w:val="single"/>
        </w:rPr>
        <w:t>.</w:t>
      </w:r>
      <w:r w:rsidRPr="008C206D">
        <w:rPr>
          <w:color w:val="auto"/>
        </w:rPr>
        <w:t xml:space="preserve"> The multidisciplinary team shall obtain and utilize any assessments for the children or the adult respondents that it deems necessary to assist in the development of that plan.</w:t>
      </w:r>
    </w:p>
    <w:p w14:paraId="2E018AA8" w14:textId="6A459D71" w:rsidR="00642FC6" w:rsidRPr="008C206D" w:rsidRDefault="00642FC6" w:rsidP="00642FC6">
      <w:pPr>
        <w:pStyle w:val="SectionBody"/>
        <w:widowControl/>
        <w:rPr>
          <w:color w:val="auto"/>
        </w:rPr>
      </w:pPr>
      <w:r w:rsidRPr="008C206D">
        <w:rPr>
          <w:color w:val="auto"/>
        </w:rPr>
        <w:t xml:space="preserve">(b) In a case initiated pursuant to </w:t>
      </w:r>
      <w:r w:rsidRPr="008C206D">
        <w:rPr>
          <w:strike/>
          <w:color w:val="auto"/>
        </w:rPr>
        <w:t>part six of this article</w:t>
      </w:r>
      <w:r w:rsidRPr="008C206D">
        <w:rPr>
          <w:color w:val="auto"/>
        </w:rPr>
        <w:t xml:space="preserve"> </w:t>
      </w:r>
      <w:r w:rsidRPr="008C206D">
        <w:rPr>
          <w:color w:val="auto"/>
          <w:u w:val="single"/>
        </w:rPr>
        <w:t>§49-4-601 of this code,</w:t>
      </w:r>
      <w:r w:rsidRPr="008C206D">
        <w:rPr>
          <w:color w:val="auto"/>
        </w:rPr>
        <w:t xml:space="preserve"> the treatment team consists of:</w:t>
      </w:r>
    </w:p>
    <w:p w14:paraId="0C311338" w14:textId="77777777" w:rsidR="00642FC6" w:rsidRPr="008C206D" w:rsidRDefault="00642FC6" w:rsidP="00642FC6">
      <w:pPr>
        <w:pStyle w:val="SectionBody"/>
        <w:widowControl/>
        <w:rPr>
          <w:color w:val="auto"/>
        </w:rPr>
      </w:pPr>
      <w:r w:rsidRPr="008C206D">
        <w:rPr>
          <w:color w:val="auto"/>
        </w:rPr>
        <w:t>(1) The child or family’s case manager in the Department of Health and Human Resources;</w:t>
      </w:r>
    </w:p>
    <w:p w14:paraId="51BB0A0F" w14:textId="77777777" w:rsidR="00642FC6" w:rsidRPr="008C206D" w:rsidRDefault="00642FC6" w:rsidP="00642FC6">
      <w:pPr>
        <w:pStyle w:val="SectionBody"/>
        <w:widowControl/>
        <w:rPr>
          <w:color w:val="auto"/>
        </w:rPr>
      </w:pPr>
      <w:r w:rsidRPr="008C206D">
        <w:rPr>
          <w:color w:val="auto"/>
        </w:rPr>
        <w:t>(2) The adult respondent or respondents;</w:t>
      </w:r>
    </w:p>
    <w:p w14:paraId="0F7DBC91" w14:textId="77777777" w:rsidR="00642FC6" w:rsidRPr="008C206D" w:rsidRDefault="00642FC6" w:rsidP="00642FC6">
      <w:pPr>
        <w:pStyle w:val="SectionBody"/>
        <w:widowControl/>
        <w:rPr>
          <w:color w:val="auto"/>
        </w:rPr>
      </w:pPr>
      <w:r w:rsidRPr="008C206D">
        <w:rPr>
          <w:color w:val="auto"/>
        </w:rPr>
        <w:lastRenderedPageBreak/>
        <w:t xml:space="preserve">(3) The child’s parent or parents, guardians, any co-petitioners, custodial relatives of the child, foster or </w:t>
      </w:r>
      <w:proofErr w:type="spellStart"/>
      <w:r w:rsidRPr="008C206D">
        <w:rPr>
          <w:color w:val="auto"/>
        </w:rPr>
        <w:t>preadoptive</w:t>
      </w:r>
      <w:proofErr w:type="spellEnd"/>
      <w:r w:rsidRPr="008C206D">
        <w:rPr>
          <w:color w:val="auto"/>
        </w:rPr>
        <w:t xml:space="preserve"> parents;</w:t>
      </w:r>
    </w:p>
    <w:p w14:paraId="65B7B55B" w14:textId="77777777" w:rsidR="00642FC6" w:rsidRPr="008C206D" w:rsidRDefault="00642FC6" w:rsidP="00642FC6">
      <w:pPr>
        <w:pStyle w:val="SectionBody"/>
        <w:widowControl/>
        <w:rPr>
          <w:color w:val="auto"/>
        </w:rPr>
      </w:pPr>
      <w:r w:rsidRPr="008C206D">
        <w:rPr>
          <w:color w:val="auto"/>
        </w:rPr>
        <w:t>(4) Any attorney representing an adult respondent or other member of the treatment team;</w:t>
      </w:r>
    </w:p>
    <w:p w14:paraId="53B5441E" w14:textId="77777777" w:rsidR="00642FC6" w:rsidRPr="008C206D" w:rsidRDefault="00642FC6" w:rsidP="00642FC6">
      <w:pPr>
        <w:pStyle w:val="SectionBody"/>
        <w:widowControl/>
        <w:rPr>
          <w:color w:val="auto"/>
        </w:rPr>
      </w:pPr>
      <w:r w:rsidRPr="008C206D">
        <w:rPr>
          <w:color w:val="auto"/>
        </w:rPr>
        <w:t>(5) The child’s counsel or the guardian ad litem;</w:t>
      </w:r>
    </w:p>
    <w:p w14:paraId="6C03077D" w14:textId="77777777" w:rsidR="00642FC6" w:rsidRPr="008C206D" w:rsidRDefault="00642FC6" w:rsidP="00642FC6">
      <w:pPr>
        <w:pStyle w:val="SectionBody"/>
        <w:widowControl/>
        <w:rPr>
          <w:color w:val="auto"/>
        </w:rPr>
      </w:pPr>
      <w:r w:rsidRPr="008C206D">
        <w:rPr>
          <w:color w:val="auto"/>
        </w:rPr>
        <w:t>(6) The prosecuting attorney or his or her designee;</w:t>
      </w:r>
    </w:p>
    <w:p w14:paraId="4B434962" w14:textId="77777777" w:rsidR="00642FC6" w:rsidRPr="008C206D" w:rsidRDefault="00642FC6" w:rsidP="00642FC6">
      <w:pPr>
        <w:pStyle w:val="SectionBody"/>
        <w:widowControl/>
        <w:rPr>
          <w:color w:val="auto"/>
        </w:rPr>
      </w:pPr>
      <w:r w:rsidRPr="008C206D">
        <w:rPr>
          <w:color w:val="auto"/>
        </w:rPr>
        <w:t>(7) A member of a child advocacy center when the child has been processed through the child advocacy center program or programs or it is otherwise appropriate that a member of the child advocacy center participate;</w:t>
      </w:r>
    </w:p>
    <w:p w14:paraId="6F6321EB" w14:textId="77777777" w:rsidR="00642FC6" w:rsidRPr="008C206D" w:rsidRDefault="00642FC6" w:rsidP="00642FC6">
      <w:pPr>
        <w:pStyle w:val="SectionBody"/>
        <w:widowControl/>
        <w:rPr>
          <w:color w:val="auto"/>
        </w:rPr>
      </w:pPr>
      <w:r w:rsidRPr="008C206D">
        <w:rPr>
          <w:color w:val="auto"/>
        </w:rPr>
        <w:t>(8) Any court-appointed special advocate assigned to a case;</w:t>
      </w:r>
    </w:p>
    <w:p w14:paraId="49193519" w14:textId="77777777" w:rsidR="00642FC6" w:rsidRPr="008C206D" w:rsidRDefault="00642FC6" w:rsidP="00642FC6">
      <w:pPr>
        <w:pStyle w:val="SectionBody"/>
        <w:widowControl/>
        <w:rPr>
          <w:color w:val="auto"/>
        </w:rPr>
      </w:pPr>
      <w:r w:rsidRPr="008C206D">
        <w:rPr>
          <w:color w:val="auto"/>
        </w:rPr>
        <w:t>(9) Any other person entitled to notice and the right to be heard;</w:t>
      </w:r>
    </w:p>
    <w:p w14:paraId="6716DC51" w14:textId="77777777" w:rsidR="00642FC6" w:rsidRPr="008C206D" w:rsidRDefault="00642FC6" w:rsidP="00642FC6">
      <w:pPr>
        <w:pStyle w:val="SectionBody"/>
        <w:widowControl/>
        <w:rPr>
          <w:strike/>
          <w:color w:val="auto"/>
        </w:rPr>
      </w:pPr>
      <w:r w:rsidRPr="008C206D">
        <w:rPr>
          <w:color w:val="auto"/>
        </w:rPr>
        <w:t xml:space="preserve">(10) An appropriate school official; </w:t>
      </w:r>
      <w:r w:rsidRPr="008C206D">
        <w:rPr>
          <w:strike/>
          <w:color w:val="auto"/>
        </w:rPr>
        <w:t>and</w:t>
      </w:r>
    </w:p>
    <w:p w14:paraId="730F0044" w14:textId="77777777" w:rsidR="00642FC6" w:rsidRPr="008C206D" w:rsidRDefault="00642FC6" w:rsidP="00642FC6">
      <w:pPr>
        <w:pStyle w:val="SectionBody"/>
        <w:widowControl/>
        <w:rPr>
          <w:color w:val="auto"/>
          <w:u w:val="single"/>
        </w:rPr>
      </w:pPr>
      <w:r w:rsidRPr="008C206D">
        <w:rPr>
          <w:color w:val="auto"/>
          <w:u w:val="single"/>
        </w:rPr>
        <w:t xml:space="preserve">(11) The managed care case coordinator; and </w:t>
      </w:r>
    </w:p>
    <w:p w14:paraId="218A1FAD" w14:textId="77777777" w:rsidR="00642FC6" w:rsidRPr="008C206D" w:rsidRDefault="00642FC6" w:rsidP="00642FC6">
      <w:pPr>
        <w:pStyle w:val="SectionBody"/>
        <w:widowControl/>
        <w:rPr>
          <w:color w:val="auto"/>
        </w:rPr>
      </w:pPr>
      <w:r w:rsidRPr="008C206D">
        <w:rPr>
          <w:strike/>
          <w:color w:val="auto"/>
        </w:rPr>
        <w:t>(11)</w:t>
      </w:r>
      <w:r w:rsidRPr="008C206D">
        <w:rPr>
          <w:color w:val="auto"/>
          <w:u w:val="single"/>
        </w:rPr>
        <w:t>(12)</w:t>
      </w:r>
      <w:r w:rsidRPr="008C206D">
        <w:rPr>
          <w:color w:val="auto"/>
        </w:rPr>
        <w:t xml:space="preserve"> Any other person or agency representative who may assist in providing recommendations for the particular needs of the child and family, including domestic violence service providers.</w:t>
      </w:r>
    </w:p>
    <w:p w14:paraId="4AEDE3C6" w14:textId="77777777" w:rsidR="00642FC6" w:rsidRPr="008C206D" w:rsidRDefault="00642FC6" w:rsidP="00642FC6">
      <w:pPr>
        <w:pStyle w:val="SectionBody"/>
        <w:widowControl/>
        <w:rPr>
          <w:color w:val="auto"/>
        </w:rPr>
      </w:pPr>
      <w:r w:rsidRPr="008C206D">
        <w:rPr>
          <w:color w:val="auto"/>
        </w:rPr>
        <w:t>The child may participate in multidisciplinary treatment team meetings if the child’s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2347F80D" w14:textId="77777777" w:rsidR="00642FC6" w:rsidRPr="008C206D" w:rsidRDefault="00642FC6" w:rsidP="00642FC6">
      <w:pPr>
        <w:pStyle w:val="SectionBody"/>
        <w:widowControl/>
        <w:rPr>
          <w:color w:val="auto"/>
        </w:rPr>
      </w:pPr>
      <w:r w:rsidRPr="008C206D">
        <w:rPr>
          <w:color w:val="auto"/>
        </w:rPr>
        <w:t xml:space="preserve">(c)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w:t>
      </w:r>
      <w:r w:rsidRPr="008C206D">
        <w:rPr>
          <w:color w:val="auto"/>
        </w:rPr>
        <w:lastRenderedPageBreak/>
        <w:t>facility if it concludes, after considering the best interests and overall needs of the child, that there are no available and suitable in-state facilities which can satisfactorily meet the specific needs of the child.</w:t>
      </w:r>
    </w:p>
    <w:p w14:paraId="1B03CB63" w14:textId="77777777" w:rsidR="00642FC6" w:rsidRPr="008C206D" w:rsidRDefault="00642FC6" w:rsidP="00642FC6">
      <w:pPr>
        <w:pStyle w:val="SectionBody"/>
        <w:widowControl/>
        <w:rPr>
          <w:color w:val="auto"/>
        </w:rPr>
      </w:pPr>
      <w:r w:rsidRPr="008C206D">
        <w:rPr>
          <w:color w:val="auto"/>
        </w:rPr>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7B9E656F" w14:textId="77777777" w:rsidR="00642FC6" w:rsidRPr="008C206D" w:rsidRDefault="00642FC6" w:rsidP="00642FC6">
      <w:pPr>
        <w:pStyle w:val="SectionBody"/>
        <w:widowControl/>
        <w:rPr>
          <w:color w:val="auto"/>
        </w:rPr>
        <w:sectPr w:rsidR="00642FC6" w:rsidRPr="008C206D" w:rsidSect="009C1742">
          <w:footerReference w:type="default" r:id="rId25"/>
          <w:type w:val="continuous"/>
          <w:pgSz w:w="12240" w:h="15840"/>
          <w:pgMar w:top="1440" w:right="1440" w:bottom="1440" w:left="1440" w:header="720" w:footer="720" w:gutter="0"/>
          <w:lnNumType w:countBy="1" w:restart="newSection"/>
          <w:cols w:space="720"/>
          <w:docGrid w:linePitch="360"/>
        </w:sectPr>
      </w:pPr>
      <w:r w:rsidRPr="008C206D">
        <w:rPr>
          <w:color w:val="auto"/>
        </w:rPr>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06A656AD" w14:textId="77777777" w:rsidR="00642FC6" w:rsidRPr="008C206D" w:rsidRDefault="00642FC6" w:rsidP="00642FC6">
      <w:pPr>
        <w:pStyle w:val="SectionHeading"/>
        <w:widowControl/>
        <w:rPr>
          <w:color w:val="auto"/>
        </w:rPr>
      </w:pPr>
      <w:r w:rsidRPr="008C206D">
        <w:rPr>
          <w:color w:val="auto"/>
        </w:rPr>
        <w:t xml:space="preserve">§49-4-501. Prosecuting attorney representation of the Department of Health and Human Resources; conflict resolution. </w:t>
      </w:r>
    </w:p>
    <w:p w14:paraId="3657EE5C" w14:textId="77777777" w:rsidR="00642FC6" w:rsidRPr="008C206D" w:rsidRDefault="00642FC6" w:rsidP="00642FC6">
      <w:pPr>
        <w:pStyle w:val="SectionBody"/>
        <w:widowControl/>
        <w:rPr>
          <w:color w:val="auto"/>
        </w:rPr>
      </w:pPr>
      <w:r w:rsidRPr="008C206D">
        <w:rPr>
          <w:color w:val="auto"/>
        </w:rPr>
        <w:t>(a) The prosecuting attorney shall render to the Department of Health and Human Resources,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66600C25" w14:textId="77777777" w:rsidR="00642FC6" w:rsidRPr="008C206D" w:rsidRDefault="00642FC6" w:rsidP="00642FC6">
      <w:pPr>
        <w:pStyle w:val="SectionBody"/>
        <w:widowControl/>
        <w:rPr>
          <w:color w:val="auto"/>
        </w:rPr>
      </w:pPr>
      <w:r w:rsidRPr="008C206D">
        <w:rPr>
          <w:color w:val="auto"/>
        </w:rPr>
        <w:t>(b) Nothing in this code may be construed to limit the authority of a prosecuting attorney to file an abuse or neglect petition, including the duties and responsibilities owed to its client the Department of Health and Human Resources, in his or her fulfillment of the provisions of this article.</w:t>
      </w:r>
    </w:p>
    <w:p w14:paraId="0DBEE7A6" w14:textId="77777777" w:rsidR="00642FC6" w:rsidRPr="008C206D" w:rsidRDefault="00642FC6" w:rsidP="00642FC6">
      <w:pPr>
        <w:pStyle w:val="SectionBody"/>
        <w:widowControl/>
        <w:rPr>
          <w:color w:val="auto"/>
          <w:u w:val="single"/>
        </w:rPr>
      </w:pPr>
      <w:r w:rsidRPr="008C206D">
        <w:rPr>
          <w:color w:val="auto"/>
        </w:rPr>
        <w:t xml:space="preserve">(c) Whenever, pursuant to this chapter, a prosecuting attorney acts as counsel for the Department of Health and Human Resources, and a dispute arises between the prosecuting </w:t>
      </w:r>
      <w:r w:rsidRPr="008C206D">
        <w:rPr>
          <w:color w:val="auto"/>
        </w:rPr>
        <w:lastRenderedPageBreak/>
        <w:t xml:space="preserve">attorney and the department’s representative because an action proposed by the other </w:t>
      </w:r>
      <w:r w:rsidRPr="008C206D">
        <w:rPr>
          <w:strike/>
          <w:color w:val="auto"/>
        </w:rPr>
        <w:t>is believed to place the child at imminent risk of abuse or serious neglect,</w:t>
      </w:r>
      <w:r w:rsidRPr="008C206D">
        <w:rPr>
          <w:color w:val="auto"/>
        </w:rPr>
        <w:t xml:space="preserve"> either </w:t>
      </w:r>
      <w:r w:rsidRPr="008C206D">
        <w:rPr>
          <w:strike/>
          <w:color w:val="auto"/>
        </w:rPr>
        <w:t>the prosecuting attorney or the department’s representative</w:t>
      </w:r>
      <w:r w:rsidRPr="008C206D">
        <w:rPr>
          <w:color w:val="auto"/>
        </w:rPr>
        <w:t xml:space="preserve"> </w:t>
      </w:r>
      <w:r w:rsidRPr="008C206D">
        <w:rPr>
          <w:color w:val="auto"/>
          <w:u w:val="single"/>
        </w:rPr>
        <w:t>party</w:t>
      </w:r>
      <w:r w:rsidRPr="008C206D">
        <w:rPr>
          <w:color w:val="auto"/>
        </w:rPr>
        <w:t xml:space="preser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 </w:t>
      </w:r>
      <w:r w:rsidRPr="008C206D">
        <w:rPr>
          <w:color w:val="auto"/>
          <w:u w:val="single"/>
        </w:rPr>
        <w:t>If a resolution is not met, the department may request, for good cause shown, leave of court the to hire outside counsel. The court shall grant or deny the request in an expedited manner.</w:t>
      </w:r>
    </w:p>
    <w:p w14:paraId="6FC9769C" w14:textId="77777777" w:rsidR="00642FC6" w:rsidRPr="008C206D" w:rsidRDefault="00642FC6" w:rsidP="00642FC6">
      <w:pPr>
        <w:pStyle w:val="SectionBody"/>
        <w:widowControl/>
        <w:rPr>
          <w:color w:val="auto"/>
          <w:u w:val="single"/>
        </w:rPr>
        <w:sectPr w:rsidR="00642FC6" w:rsidRPr="008C206D" w:rsidSect="009C1742">
          <w:footerReference w:type="default" r:id="rId26"/>
          <w:type w:val="continuous"/>
          <w:pgSz w:w="12240" w:h="15840"/>
          <w:pgMar w:top="1440" w:right="1440" w:bottom="1440" w:left="1440" w:header="720" w:footer="720" w:gutter="0"/>
          <w:lnNumType w:countBy="1" w:restart="newSection"/>
          <w:cols w:space="720"/>
          <w:docGrid w:linePitch="360"/>
        </w:sectPr>
      </w:pPr>
      <w:r w:rsidRPr="008C206D">
        <w:rPr>
          <w:color w:val="auto"/>
          <w:u w:val="single"/>
        </w:rPr>
        <w:t xml:space="preserve">(d) Notwithstanding the provisions of this article, the department may hire counsel to represent its interests in court proceedings under §49-4-701 </w:t>
      </w:r>
      <w:r w:rsidRPr="008C206D">
        <w:rPr>
          <w:i/>
          <w:color w:val="auto"/>
          <w:u w:val="single"/>
        </w:rPr>
        <w:t xml:space="preserve">et seq. </w:t>
      </w:r>
      <w:r w:rsidRPr="008C206D">
        <w:rPr>
          <w:color w:val="auto"/>
          <w:u w:val="single"/>
        </w:rPr>
        <w:t>of this code.</w:t>
      </w:r>
    </w:p>
    <w:p w14:paraId="1ED83E6D" w14:textId="77777777" w:rsidR="00642FC6" w:rsidRPr="008C206D" w:rsidRDefault="00642FC6" w:rsidP="00642FC6">
      <w:pPr>
        <w:pStyle w:val="SectionHeading"/>
        <w:widowControl/>
        <w:rPr>
          <w:color w:val="auto"/>
        </w:rPr>
      </w:pPr>
      <w:r w:rsidRPr="008C206D">
        <w:rPr>
          <w:color w:val="auto"/>
        </w:rPr>
        <w:t>§49-4-601. Petition to court when child believed neglected or abused; venue; notice; right to counsel; continuing legal education; findings; proceedings; procedure.</w:t>
      </w:r>
    </w:p>
    <w:p w14:paraId="68DFA9E5" w14:textId="77777777" w:rsidR="00642FC6" w:rsidRPr="008C206D" w:rsidRDefault="00642FC6" w:rsidP="00642FC6">
      <w:pPr>
        <w:pStyle w:val="SectionBody"/>
        <w:rPr>
          <w:color w:val="auto"/>
        </w:rPr>
      </w:pPr>
      <w:r w:rsidRPr="008C206D">
        <w:rPr>
          <w:color w:val="auto"/>
        </w:rPr>
        <w:t xml:space="preserve">(a) </w:t>
      </w:r>
      <w:r w:rsidRPr="008C206D">
        <w:rPr>
          <w:i/>
          <w:iCs/>
          <w:color w:val="auto"/>
        </w:rPr>
        <w:t>Petitioner and venue. —</w:t>
      </w:r>
      <w:r w:rsidRPr="008C206D">
        <w:rPr>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6785AF46" w14:textId="77777777" w:rsidR="00642FC6" w:rsidRPr="008C206D" w:rsidRDefault="00642FC6" w:rsidP="00642FC6">
      <w:pPr>
        <w:pStyle w:val="SectionBody"/>
        <w:rPr>
          <w:rFonts w:cs="Arial"/>
          <w:color w:val="auto"/>
        </w:rPr>
      </w:pPr>
      <w:r w:rsidRPr="008C206D">
        <w:rPr>
          <w:color w:val="auto"/>
        </w:rPr>
        <w:t xml:space="preserve">(b) </w:t>
      </w:r>
      <w:r w:rsidRPr="008C206D">
        <w:rPr>
          <w:i/>
          <w:iCs/>
          <w:color w:val="auto"/>
        </w:rPr>
        <w:t>Contents of Petition. —</w:t>
      </w:r>
      <w:r w:rsidRPr="008C206D">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to the statute, any supportive services provided by the department to remedy the alleged circumstances, and the relief sought. </w:t>
      </w:r>
      <w:r w:rsidRPr="008C206D">
        <w:rPr>
          <w:rFonts w:cs="Arial"/>
          <w:color w:val="auto"/>
          <w:shd w:val="clear" w:color="auto" w:fill="FFFFFF"/>
        </w:rPr>
        <w:t xml:space="preserve">Each petition shall name as a party each parent, guardian, custodian, other person standing in loco parentis of or to the child allegedly neglected or abused and state with specificity whether each parent, guardian, custodian, or person standing </w:t>
      </w:r>
      <w:r w:rsidRPr="008C206D">
        <w:rPr>
          <w:rFonts w:cs="Arial"/>
          <w:color w:val="auto"/>
          <w:shd w:val="clear" w:color="auto" w:fill="FFFFFF"/>
        </w:rPr>
        <w:lastRenderedPageBreak/>
        <w:t>in loco parentis is alleged to have abused or neglected the child.</w:t>
      </w:r>
    </w:p>
    <w:p w14:paraId="0EA1FEA7" w14:textId="77777777" w:rsidR="00642FC6" w:rsidRPr="008C206D" w:rsidRDefault="00642FC6" w:rsidP="00642FC6">
      <w:pPr>
        <w:pStyle w:val="SectionBody"/>
        <w:rPr>
          <w:color w:val="auto"/>
        </w:rPr>
      </w:pPr>
      <w:r w:rsidRPr="008C206D">
        <w:rPr>
          <w:color w:val="auto"/>
        </w:rPr>
        <w:t xml:space="preserve">(c) </w:t>
      </w:r>
      <w:r w:rsidRPr="008C206D">
        <w:rPr>
          <w:i/>
          <w:iCs/>
          <w:color w:val="auto"/>
        </w:rPr>
        <w:t>Court action upon filing of petition. —</w:t>
      </w:r>
      <w:r w:rsidRPr="008C206D">
        <w:rPr>
          <w:iCs/>
          <w:color w:val="auto"/>
        </w:rPr>
        <w:t xml:space="preserve"> </w:t>
      </w:r>
      <w:r w:rsidRPr="008C206D">
        <w:rPr>
          <w:color w:val="auto"/>
        </w:rPr>
        <w:t xml:space="preserve">Upon filing of the petition, the court shall set a time and place for a hearing and shall appoint counsel for the child. When there is an order for temporary custody pursuant to this article, the preliminary hearing shall be held within </w:t>
      </w:r>
      <w:r w:rsidRPr="008C206D">
        <w:rPr>
          <w:strike/>
          <w:color w:val="auto"/>
        </w:rPr>
        <w:t>ten</w:t>
      </w:r>
      <w:r w:rsidRPr="008C206D">
        <w:rPr>
          <w:color w:val="auto"/>
        </w:rPr>
        <w:t xml:space="preserve"> </w:t>
      </w:r>
      <w:r w:rsidRPr="008C206D">
        <w:rPr>
          <w:color w:val="auto"/>
          <w:u w:val="single"/>
        </w:rPr>
        <w:t>10</w:t>
      </w:r>
      <w:r w:rsidRPr="008C206D">
        <w:rPr>
          <w:color w:val="auto"/>
        </w:rPr>
        <w:t xml:space="preserve"> days of the order continuing or transferring custody, unless a continuance for a reasonable time is granted to a date certain, for good cause shown.</w:t>
      </w:r>
    </w:p>
    <w:p w14:paraId="77B3078F" w14:textId="77777777" w:rsidR="00642FC6" w:rsidRPr="008C206D" w:rsidRDefault="00642FC6" w:rsidP="00642FC6">
      <w:pPr>
        <w:pStyle w:val="SectionBody"/>
        <w:rPr>
          <w:color w:val="auto"/>
        </w:rPr>
      </w:pPr>
      <w:r w:rsidRPr="008C206D">
        <w:rPr>
          <w:color w:val="auto"/>
        </w:rPr>
        <w:t xml:space="preserve">(d) </w:t>
      </w:r>
      <w:r w:rsidRPr="008C206D">
        <w:rPr>
          <w:i/>
          <w:iCs/>
          <w:color w:val="auto"/>
        </w:rPr>
        <w:t>Department action upon filing of the petition</w:t>
      </w:r>
      <w:r w:rsidRPr="008C206D">
        <w:rPr>
          <w:color w:val="auto"/>
        </w:rPr>
        <w:t>. — At the time of the institution of any proceeding under this article, the department shall provide supportive services in an effort to remedy circumstances detrimental to a child.</w:t>
      </w:r>
    </w:p>
    <w:p w14:paraId="2A35F050" w14:textId="77777777" w:rsidR="00642FC6" w:rsidRPr="008C206D" w:rsidRDefault="00642FC6" w:rsidP="00642FC6">
      <w:pPr>
        <w:pStyle w:val="SectionBody"/>
        <w:rPr>
          <w:color w:val="auto"/>
        </w:rPr>
      </w:pPr>
      <w:r w:rsidRPr="008C206D">
        <w:rPr>
          <w:color w:val="auto"/>
        </w:rPr>
        <w:t xml:space="preserve">(e) </w:t>
      </w:r>
      <w:r w:rsidRPr="008C206D">
        <w:rPr>
          <w:i/>
          <w:iCs/>
          <w:color w:val="auto"/>
        </w:rPr>
        <w:t>Notice of hearing. —</w:t>
      </w:r>
    </w:p>
    <w:p w14:paraId="7250EE2C" w14:textId="77777777" w:rsidR="00642FC6" w:rsidRPr="008C206D" w:rsidRDefault="00642FC6" w:rsidP="00642FC6">
      <w:pPr>
        <w:pStyle w:val="SectionBody"/>
        <w:rPr>
          <w:color w:val="auto"/>
        </w:rPr>
      </w:pPr>
      <w:r w:rsidRPr="008C206D">
        <w:rPr>
          <w:color w:val="auto"/>
        </w:rPr>
        <w:t xml:space="preserve">(1) The petition and notice of the hearing shall be served </w:t>
      </w:r>
      <w:r w:rsidRPr="008C206D">
        <w:rPr>
          <w:color w:val="auto"/>
          <w:u w:val="single"/>
        </w:rPr>
        <w:t>by the sheriff’s office, without additional compensation,</w:t>
      </w:r>
      <w:r w:rsidRPr="008C206D">
        <w:rPr>
          <w:color w:val="auto"/>
        </w:rPr>
        <w:t xml:space="preserve"> upon both parents and any other guardian, custodian, or person standing in loco parentis, giving to the persons at least five days</w:t>
      </w:r>
      <w:r w:rsidRPr="008C206D">
        <w:rPr>
          <w:color w:val="auto"/>
        </w:rPr>
        <w:sym w:font="Arial" w:char="0027"/>
      </w:r>
      <w:r w:rsidRPr="008C206D">
        <w:rPr>
          <w:color w:val="auto"/>
        </w:rPr>
        <w:t xml:space="preserve"> actual notice of a preliminary hearing and at least ten days' notice of any other hearing.</w:t>
      </w:r>
    </w:p>
    <w:p w14:paraId="25CE0845" w14:textId="77777777" w:rsidR="00642FC6" w:rsidRPr="008C206D" w:rsidRDefault="00642FC6" w:rsidP="00642FC6">
      <w:pPr>
        <w:pStyle w:val="SectionBody"/>
        <w:rPr>
          <w:color w:val="auto"/>
        </w:rPr>
      </w:pPr>
      <w:r w:rsidRPr="008C206D">
        <w:rPr>
          <w:color w:val="auto"/>
        </w:rPr>
        <w:t>(2) Notice shall be given to the department, any foster or pre-adoptive parent, and any relative providing care for the child.</w:t>
      </w:r>
    </w:p>
    <w:p w14:paraId="6C200353" w14:textId="77777777" w:rsidR="00642FC6" w:rsidRPr="008C206D" w:rsidRDefault="00642FC6" w:rsidP="00642FC6">
      <w:pPr>
        <w:pStyle w:val="SectionBody"/>
        <w:rPr>
          <w:color w:val="auto"/>
        </w:rPr>
      </w:pPr>
      <w:r w:rsidRPr="008C206D">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is complete and the certificate shall be filed as proof of the service with the clerk of the circuit court.</w:t>
      </w:r>
    </w:p>
    <w:p w14:paraId="232C7333" w14:textId="77777777" w:rsidR="00642FC6" w:rsidRPr="008C206D" w:rsidRDefault="00642FC6" w:rsidP="00642FC6">
      <w:pPr>
        <w:pStyle w:val="SectionBody"/>
        <w:rPr>
          <w:color w:val="auto"/>
        </w:rPr>
      </w:pPr>
      <w:r w:rsidRPr="008C206D">
        <w:rPr>
          <w:color w:val="auto"/>
        </w:rPr>
        <w:t xml:space="preserve">(4) If service cannot be obtained by personal service or by certified mail, notice shall be by publication as a Class II legal advertisement in compliance with </w:t>
      </w:r>
      <w:r w:rsidRPr="008C206D">
        <w:rPr>
          <w:strike/>
          <w:color w:val="auto"/>
        </w:rPr>
        <w:t>article three,</w:t>
      </w:r>
      <w:r w:rsidRPr="008C206D">
        <w:rPr>
          <w:color w:val="auto"/>
        </w:rPr>
        <w:t xml:space="preserve"> </w:t>
      </w:r>
      <w:r w:rsidRPr="008C206D">
        <w:rPr>
          <w:strike/>
          <w:color w:val="auto"/>
        </w:rPr>
        <w:t>chapter fifty-nine</w:t>
      </w:r>
      <w:r w:rsidRPr="008C206D">
        <w:rPr>
          <w:color w:val="auto"/>
        </w:rPr>
        <w:t xml:space="preserve"> </w:t>
      </w:r>
      <w:r w:rsidRPr="008C206D">
        <w:rPr>
          <w:color w:val="auto"/>
          <w:u w:val="single"/>
        </w:rPr>
        <w:t xml:space="preserve">§59-3-1 </w:t>
      </w:r>
      <w:r w:rsidRPr="008C206D">
        <w:rPr>
          <w:i/>
          <w:iCs/>
          <w:color w:val="auto"/>
          <w:u w:val="single"/>
        </w:rPr>
        <w:t>et seq</w:t>
      </w:r>
      <w:r w:rsidRPr="008C206D">
        <w:rPr>
          <w:color w:val="auto"/>
        </w:rPr>
        <w:t>. of this code.</w:t>
      </w:r>
    </w:p>
    <w:p w14:paraId="7B4C42AA" w14:textId="77777777" w:rsidR="00642FC6" w:rsidRPr="008C206D" w:rsidRDefault="00642FC6" w:rsidP="00642FC6">
      <w:pPr>
        <w:pStyle w:val="SectionBody"/>
        <w:rPr>
          <w:color w:val="auto"/>
        </w:rPr>
      </w:pPr>
      <w:r w:rsidRPr="008C206D">
        <w:rPr>
          <w:color w:val="auto"/>
        </w:rPr>
        <w:t xml:space="preserve">(5) A notice of hearing shall specify the time and place of the hearings, the right to counsel of the child, parents, and other guardians, custodians, and other persons standing in loco parentis </w:t>
      </w:r>
      <w:r w:rsidRPr="008C206D">
        <w:rPr>
          <w:color w:val="auto"/>
        </w:rPr>
        <w:lastRenderedPageBreak/>
        <w:t>with the child and the fact that the proceedings can result in the permanent termination of the parental rights.</w:t>
      </w:r>
    </w:p>
    <w:p w14:paraId="37A67D7A" w14:textId="77777777" w:rsidR="00642FC6" w:rsidRPr="008C206D" w:rsidRDefault="00642FC6" w:rsidP="00642FC6">
      <w:pPr>
        <w:pStyle w:val="SectionBody"/>
        <w:rPr>
          <w:color w:val="auto"/>
        </w:rPr>
      </w:pPr>
      <w:r w:rsidRPr="008C206D">
        <w:rPr>
          <w:color w:val="auto"/>
        </w:rPr>
        <w:t>(6) Failure to object to defects in the petition and notice may not be construed as a waiver.</w:t>
      </w:r>
    </w:p>
    <w:p w14:paraId="092885C5" w14:textId="77777777" w:rsidR="00642FC6" w:rsidRPr="008C206D" w:rsidRDefault="00642FC6" w:rsidP="00642FC6">
      <w:pPr>
        <w:pStyle w:val="SectionBody"/>
        <w:rPr>
          <w:color w:val="auto"/>
        </w:rPr>
      </w:pPr>
      <w:r w:rsidRPr="008C206D">
        <w:rPr>
          <w:color w:val="auto"/>
        </w:rPr>
        <w:t xml:space="preserve">(f) </w:t>
      </w:r>
      <w:r w:rsidRPr="008C206D">
        <w:rPr>
          <w:i/>
          <w:iCs/>
          <w:color w:val="auto"/>
        </w:rPr>
        <w:t>Right to counsel.</w:t>
      </w:r>
      <w:r w:rsidRPr="008C206D">
        <w:rPr>
          <w:color w:val="auto"/>
        </w:rPr>
        <w:t xml:space="preserve"> —</w:t>
      </w:r>
    </w:p>
    <w:p w14:paraId="72A07EE0" w14:textId="77777777" w:rsidR="00642FC6" w:rsidRPr="008C206D" w:rsidRDefault="00642FC6" w:rsidP="00642FC6">
      <w:pPr>
        <w:pStyle w:val="SectionBody"/>
        <w:rPr>
          <w:color w:val="auto"/>
        </w:rPr>
      </w:pPr>
      <w:r w:rsidRPr="008C206D">
        <w:rPr>
          <w:color w:val="auto"/>
        </w:rPr>
        <w:t>(1) In any proceeding under this article, the child shall have counsel to represent his or her interests at all stages of the proceedings.</w:t>
      </w:r>
    </w:p>
    <w:p w14:paraId="12304CF1" w14:textId="77777777" w:rsidR="00642FC6" w:rsidRPr="008C206D" w:rsidRDefault="00642FC6" w:rsidP="00642FC6">
      <w:pPr>
        <w:pStyle w:val="SectionBody"/>
        <w:rPr>
          <w:color w:val="auto"/>
        </w:rPr>
      </w:pPr>
      <w:r w:rsidRPr="008C206D">
        <w:rPr>
          <w:color w:val="auto"/>
        </w:rPr>
        <w:t>(2) The court’s initial order shall appoint counsel for the child, and for any parent, guardian, custodian, or other person standing in loco parentis</w:t>
      </w:r>
      <w:r w:rsidRPr="008C206D">
        <w:rPr>
          <w:i/>
          <w:iCs/>
          <w:color w:val="auto"/>
        </w:rPr>
        <w:t xml:space="preserve"> </w:t>
      </w:r>
      <w:r w:rsidRPr="008C206D">
        <w:rPr>
          <w:color w:val="auto"/>
        </w:rPr>
        <w:t xml:space="preserve">with the child if such person is without retained counsel. </w:t>
      </w:r>
    </w:p>
    <w:p w14:paraId="62046CE0" w14:textId="77777777" w:rsidR="00642FC6" w:rsidRPr="008C206D" w:rsidRDefault="00642FC6" w:rsidP="00642FC6">
      <w:pPr>
        <w:pStyle w:val="SectionBody"/>
        <w:rPr>
          <w:color w:val="auto"/>
        </w:rPr>
      </w:pPr>
      <w:r w:rsidRPr="008C206D">
        <w:rPr>
          <w:color w:val="auto"/>
        </w:rPr>
        <w:t xml:space="preserve">(3) The court shall, at the initial hearing in the matter, determine whether persons other than the child for whom counsel has been appointed: </w:t>
      </w:r>
    </w:p>
    <w:p w14:paraId="5ED1B779" w14:textId="77777777" w:rsidR="00642FC6" w:rsidRPr="008C206D" w:rsidRDefault="00642FC6" w:rsidP="00642FC6">
      <w:pPr>
        <w:pStyle w:val="SectionBody"/>
        <w:rPr>
          <w:color w:val="auto"/>
        </w:rPr>
      </w:pPr>
      <w:r w:rsidRPr="008C206D">
        <w:rPr>
          <w:color w:val="auto"/>
        </w:rPr>
        <w:t>(A) Have retained counsel; and</w:t>
      </w:r>
    </w:p>
    <w:p w14:paraId="2E787E97" w14:textId="77777777" w:rsidR="00642FC6" w:rsidRPr="008C206D" w:rsidRDefault="00642FC6" w:rsidP="00642FC6">
      <w:pPr>
        <w:pStyle w:val="SectionBody"/>
        <w:rPr>
          <w:color w:val="auto"/>
        </w:rPr>
      </w:pPr>
      <w:r w:rsidRPr="008C206D">
        <w:rPr>
          <w:color w:val="auto"/>
        </w:rPr>
        <w:t>(B) Are financially able to retain counsel.</w:t>
      </w:r>
    </w:p>
    <w:p w14:paraId="5F9D3454" w14:textId="77777777" w:rsidR="00642FC6" w:rsidRPr="008C206D" w:rsidRDefault="00642FC6" w:rsidP="00642FC6">
      <w:pPr>
        <w:pStyle w:val="SectionBody"/>
        <w:rPr>
          <w:color w:val="auto"/>
        </w:rPr>
      </w:pPr>
      <w:r w:rsidRPr="008C206D">
        <w:rPr>
          <w:color w:val="auto"/>
        </w:rPr>
        <w:t xml:space="preserve">(4) A parent, guardian, custodian, or other person standing in loco parentis with the child who is alleged to have neglected or abused the child and who has not retained counsel and is financially unable to retain counsel beyond the initial hearing, shall be afforded appointed counsel at every stage of the proceedings. </w:t>
      </w:r>
    </w:p>
    <w:p w14:paraId="2CED73AD" w14:textId="77777777" w:rsidR="00642FC6" w:rsidRPr="008C206D" w:rsidRDefault="00642FC6" w:rsidP="00642FC6">
      <w:pPr>
        <w:pStyle w:val="SectionBody"/>
        <w:rPr>
          <w:color w:val="auto"/>
        </w:rPr>
      </w:pPr>
      <w:r w:rsidRPr="008C206D">
        <w:rPr>
          <w:color w:val="auto"/>
        </w:rPr>
        <w:t xml:space="preserve">(5) Under no circumstances may the same attorney represent both the child and another party. The same attorney may not represent more than one parent or custodian: </w:t>
      </w:r>
      <w:r w:rsidRPr="008C206D">
        <w:rPr>
          <w:i/>
          <w:iCs/>
          <w:color w:val="auto"/>
        </w:rPr>
        <w:t>Provided</w:t>
      </w:r>
      <w:r w:rsidRPr="008C206D">
        <w:rPr>
          <w:color w:val="auto"/>
        </w:rPr>
        <w:t>, That  one attorney may represent both parents or custodians where both parents or custodians consent to this representation after the attorney fully discloses to the client the possible conflict and where the attorney advises the court that he or she is able to represent each client without impairing his or her professional judgment; if more than one child from a family is involved in the proceeding, one attorney may represent all the children.</w:t>
      </w:r>
    </w:p>
    <w:p w14:paraId="2C7B82AC" w14:textId="77777777" w:rsidR="00642FC6" w:rsidRPr="008C206D" w:rsidRDefault="00642FC6" w:rsidP="00642FC6">
      <w:pPr>
        <w:pStyle w:val="SectionBody"/>
        <w:rPr>
          <w:color w:val="auto"/>
        </w:rPr>
      </w:pPr>
      <w:r w:rsidRPr="008C206D">
        <w:rPr>
          <w:color w:val="auto"/>
        </w:rPr>
        <w:t xml:space="preserve">(6) A parent who is a co-petitioner is entitled to his or her own attorney. </w:t>
      </w:r>
    </w:p>
    <w:p w14:paraId="1950DD9F" w14:textId="77777777" w:rsidR="00642FC6" w:rsidRPr="008C206D" w:rsidRDefault="00642FC6" w:rsidP="00642FC6">
      <w:pPr>
        <w:pStyle w:val="SectionBody"/>
        <w:rPr>
          <w:color w:val="auto"/>
        </w:rPr>
      </w:pPr>
      <w:r w:rsidRPr="008C206D">
        <w:rPr>
          <w:color w:val="auto"/>
        </w:rPr>
        <w:t xml:space="preserve">(7) The court may allow to each attorney appointed pursuant to this section a fee in the </w:t>
      </w:r>
      <w:r w:rsidRPr="008C206D">
        <w:rPr>
          <w:color w:val="auto"/>
        </w:rPr>
        <w:lastRenderedPageBreak/>
        <w:t>same amount which appointed counsel can receive in felony cases.</w:t>
      </w:r>
    </w:p>
    <w:p w14:paraId="4E52EE22" w14:textId="77777777" w:rsidR="00642FC6" w:rsidRPr="008C206D" w:rsidRDefault="00642FC6" w:rsidP="00642FC6">
      <w:pPr>
        <w:pStyle w:val="SectionBody"/>
        <w:rPr>
          <w:color w:val="auto"/>
        </w:rPr>
      </w:pPr>
      <w:r w:rsidRPr="008C206D">
        <w:rPr>
          <w:color w:val="auto"/>
        </w:rPr>
        <w:t xml:space="preserve">(8) The court shall, </w:t>
      </w:r>
      <w:proofErr w:type="spellStart"/>
      <w:r w:rsidRPr="008C206D">
        <w:rPr>
          <w:color w:val="auto"/>
        </w:rPr>
        <w:t>sua</w:t>
      </w:r>
      <w:proofErr w:type="spellEnd"/>
      <w:r w:rsidRPr="008C206D">
        <w:rPr>
          <w:color w:val="auto"/>
        </w:rPr>
        <w:t xml:space="preserve"> sponte or upon motion, appoint counsel to any unrepresented party if, at any stage of the proceedings, the court determines doing so is necessary to satisfy the requirements of fundamental fairness.</w:t>
      </w:r>
    </w:p>
    <w:p w14:paraId="5E86723B" w14:textId="77777777" w:rsidR="00642FC6" w:rsidRPr="008C206D" w:rsidRDefault="00642FC6" w:rsidP="00642FC6">
      <w:pPr>
        <w:pStyle w:val="SectionBody"/>
        <w:rPr>
          <w:color w:val="auto"/>
        </w:rPr>
      </w:pPr>
      <w:r w:rsidRPr="008C206D">
        <w:rPr>
          <w:color w:val="auto"/>
        </w:rPr>
        <w:t xml:space="preserve">(g) </w:t>
      </w:r>
      <w:r w:rsidRPr="008C206D">
        <w:rPr>
          <w:i/>
          <w:iCs/>
          <w:color w:val="auto"/>
        </w:rPr>
        <w:t>Continuing education for counsel.</w:t>
      </w:r>
      <w:r w:rsidRPr="008C206D">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66D92024" w14:textId="77777777" w:rsidR="00642FC6" w:rsidRPr="008C206D" w:rsidRDefault="00642FC6" w:rsidP="00642FC6">
      <w:pPr>
        <w:pStyle w:val="SectionBody"/>
        <w:rPr>
          <w:color w:val="auto"/>
        </w:rPr>
      </w:pPr>
      <w:r w:rsidRPr="008C206D">
        <w:rPr>
          <w:color w:val="auto"/>
        </w:rPr>
        <w:t xml:space="preserve">(h) </w:t>
      </w:r>
      <w:r w:rsidRPr="008C206D">
        <w:rPr>
          <w:i/>
          <w:iCs/>
          <w:color w:val="auto"/>
        </w:rPr>
        <w:t>Right to be heard</w:t>
      </w:r>
      <w:r w:rsidRPr="008C206D">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32B2F5B2" w14:textId="77777777" w:rsidR="00642FC6" w:rsidRPr="008C206D" w:rsidRDefault="00642FC6" w:rsidP="00642FC6">
      <w:pPr>
        <w:pStyle w:val="SectionBody"/>
        <w:rPr>
          <w:color w:val="auto"/>
        </w:rPr>
      </w:pPr>
      <w:r w:rsidRPr="008C206D">
        <w:rPr>
          <w:color w:val="auto"/>
        </w:rPr>
        <w:t>(</w:t>
      </w:r>
      <w:proofErr w:type="spellStart"/>
      <w:r w:rsidRPr="008C206D">
        <w:rPr>
          <w:color w:val="auto"/>
        </w:rPr>
        <w:t>i</w:t>
      </w:r>
      <w:proofErr w:type="spellEnd"/>
      <w:r w:rsidRPr="008C206D">
        <w:rPr>
          <w:color w:val="auto"/>
        </w:rPr>
        <w:t xml:space="preserve">) </w:t>
      </w:r>
      <w:r w:rsidRPr="008C206D">
        <w:rPr>
          <w:i/>
          <w:iCs/>
          <w:color w:val="auto"/>
        </w:rPr>
        <w:t>Findings of the court</w:t>
      </w:r>
      <w:r w:rsidRPr="008C206D">
        <w:rPr>
          <w:color w:val="auto"/>
        </w:rPr>
        <w:t xml:space="preserve">. — Where relevant, the court shall consider the efforts of the department to remedy the alleged circumstances. At the conclusion of the adjudicatory hearing, the court shall </w:t>
      </w:r>
      <w:proofErr w:type="gramStart"/>
      <w:r w:rsidRPr="008C206D">
        <w:rPr>
          <w:color w:val="auto"/>
        </w:rPr>
        <w:t>make a determination</w:t>
      </w:r>
      <w:proofErr w:type="gramEnd"/>
      <w:r w:rsidRPr="008C206D">
        <w:rPr>
          <w:color w:val="auto"/>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168887BB" w14:textId="77777777" w:rsidR="00642FC6" w:rsidRPr="008C206D" w:rsidRDefault="00642FC6" w:rsidP="00642FC6">
      <w:pPr>
        <w:pStyle w:val="SectionBody"/>
        <w:rPr>
          <w:color w:val="auto"/>
        </w:rPr>
      </w:pPr>
      <w:r w:rsidRPr="008C206D">
        <w:rPr>
          <w:color w:val="auto"/>
        </w:rPr>
        <w:lastRenderedPageBreak/>
        <w:t xml:space="preserve">(j) </w:t>
      </w:r>
      <w:r w:rsidRPr="008C206D">
        <w:rPr>
          <w:i/>
          <w:iCs/>
          <w:color w:val="auto"/>
        </w:rPr>
        <w:t>Priority of proceedings.</w:t>
      </w:r>
      <w:r w:rsidRPr="008C206D">
        <w:rPr>
          <w:color w:val="auto"/>
        </w:rPr>
        <w:t xml:space="preserve"> — Any petition filed and any proceeding held under this article shall, to the extent practicable, be given priority over any other civil action before the court, except proceedings under </w:t>
      </w:r>
      <w:r w:rsidRPr="008C206D">
        <w:rPr>
          <w:strike/>
          <w:color w:val="auto"/>
        </w:rPr>
        <w:t>section three hundred nine,</w:t>
      </w:r>
      <w:r w:rsidRPr="008C206D">
        <w:rPr>
          <w:color w:val="auto"/>
        </w:rPr>
        <w:t xml:space="preserve"> </w:t>
      </w:r>
      <w:r w:rsidRPr="008C206D">
        <w:rPr>
          <w:strike/>
          <w:color w:val="auto"/>
        </w:rPr>
        <w:t>article twenty-seven, chapter forty-eight</w:t>
      </w:r>
      <w:r w:rsidRPr="008C206D">
        <w:rPr>
          <w:color w:val="auto"/>
        </w:rPr>
        <w:t xml:space="preserve"> </w:t>
      </w:r>
      <w:r w:rsidRPr="008C206D">
        <w:rPr>
          <w:color w:val="auto"/>
          <w:u w:val="single"/>
        </w:rPr>
        <w:t>§48-27-309</w:t>
      </w:r>
      <w:r w:rsidRPr="008C206D">
        <w:rPr>
          <w:color w:val="auto"/>
        </w:rPr>
        <w:t xml:space="preserve">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w:t>
      </w:r>
      <w:r w:rsidRPr="008C206D">
        <w:rPr>
          <w:strike/>
          <w:color w:val="auto"/>
        </w:rPr>
        <w:t>thirty</w:t>
      </w:r>
      <w:r w:rsidRPr="008C206D">
        <w:rPr>
          <w:color w:val="auto"/>
        </w:rPr>
        <w:t xml:space="preserve"> </w:t>
      </w:r>
      <w:r w:rsidRPr="008C206D">
        <w:rPr>
          <w:color w:val="auto"/>
          <w:u w:val="single"/>
        </w:rPr>
        <w:t xml:space="preserve">30 </w:t>
      </w:r>
      <w:r w:rsidRPr="008C206D">
        <w:rPr>
          <w:color w:val="auto"/>
        </w:rPr>
        <w:t>days of the termination of the improvement period.</w:t>
      </w:r>
    </w:p>
    <w:p w14:paraId="0ECBD127" w14:textId="77777777" w:rsidR="00642FC6" w:rsidRPr="008C206D" w:rsidRDefault="00642FC6" w:rsidP="00642FC6">
      <w:pPr>
        <w:pStyle w:val="SectionBody"/>
        <w:rPr>
          <w:color w:val="auto"/>
        </w:rPr>
      </w:pPr>
      <w:r w:rsidRPr="008C206D">
        <w:rPr>
          <w:color w:val="auto"/>
        </w:rPr>
        <w:t xml:space="preserve">(k) </w:t>
      </w:r>
      <w:r w:rsidRPr="008C206D">
        <w:rPr>
          <w:i/>
          <w:iCs/>
          <w:color w:val="auto"/>
        </w:rPr>
        <w:t>Procedural safeguards</w:t>
      </w:r>
      <w:r w:rsidRPr="008C206D">
        <w:rPr>
          <w:color w:val="auto"/>
        </w:rPr>
        <w:t xml:space="preserve">. — The petition may not be taken as confessed. A transcript or recording shall be made of all proceedings unless waived by all parties to the proceeding. The rules of evidence shall apply. Following the court's determination, it shall ask the parents or custodians whether or not </w:t>
      </w:r>
      <w:r w:rsidRPr="008C206D">
        <w:rPr>
          <w:color w:val="auto"/>
          <w:u w:val="single"/>
        </w:rPr>
        <w:t>an</w:t>
      </w:r>
      <w:r w:rsidRPr="008C206D">
        <w:rPr>
          <w:color w:val="auto"/>
        </w:rPr>
        <w:t xml:space="preserve"> appeal is desired and the response transcribed. A negative response may not be construed as a waiver. The evidence shall be transcribed and made available to the parties or their counsel as soon as practicable, if the transcript is required for purposes of further proceedings. If an indigent person intends to pursue further proceedings, the court reporter shall furnish a transcript of the hearing without cost to the indigent person if an affidavit is filed stating that he or she cannot pay the transcript.</w:t>
      </w:r>
    </w:p>
    <w:p w14:paraId="3C236BD5" w14:textId="77777777" w:rsidR="00642FC6" w:rsidRPr="008C206D" w:rsidRDefault="00642FC6" w:rsidP="00642FC6">
      <w:pPr>
        <w:pStyle w:val="ArticleHeading"/>
        <w:widowControl/>
        <w:rPr>
          <w:color w:val="auto"/>
        </w:rPr>
        <w:sectPr w:rsidR="00642FC6" w:rsidRPr="008C206D" w:rsidSect="009C1742">
          <w:footerReference w:type="default" r:id="rId27"/>
          <w:type w:val="continuous"/>
          <w:pgSz w:w="12240" w:h="15840"/>
          <w:pgMar w:top="1440" w:right="1440" w:bottom="1440" w:left="1440" w:header="720" w:footer="720" w:gutter="0"/>
          <w:lnNumType w:countBy="1" w:restart="newSection"/>
          <w:cols w:space="720"/>
          <w:docGrid w:linePitch="360"/>
        </w:sectPr>
      </w:pPr>
      <w:r w:rsidRPr="008C206D">
        <w:rPr>
          <w:color w:val="auto"/>
        </w:rPr>
        <w:t>ARTICLE 5. RECORD KEEPING AND DATABASE.</w:t>
      </w:r>
    </w:p>
    <w:p w14:paraId="35EC99BB" w14:textId="77777777" w:rsidR="00642FC6" w:rsidRPr="008C206D" w:rsidRDefault="00642FC6" w:rsidP="00642FC6">
      <w:pPr>
        <w:pStyle w:val="SectionHeading"/>
        <w:widowControl/>
        <w:rPr>
          <w:color w:val="auto"/>
        </w:rPr>
        <w:sectPr w:rsidR="00642FC6" w:rsidRPr="008C206D" w:rsidSect="009C1742">
          <w:footerReference w:type="default" r:id="rId28"/>
          <w:type w:val="continuous"/>
          <w:pgSz w:w="12240" w:h="15840"/>
          <w:pgMar w:top="1440" w:right="1440" w:bottom="1440" w:left="1440" w:header="720" w:footer="720" w:gutter="0"/>
          <w:cols w:space="720"/>
          <w:docGrid w:linePitch="360"/>
        </w:sectPr>
      </w:pPr>
      <w:r w:rsidRPr="008C206D">
        <w:rPr>
          <w:color w:val="auto"/>
        </w:rPr>
        <w:t xml:space="preserve">§49-5-101. Confidentiality of records; </w:t>
      </w:r>
      <w:proofErr w:type="spellStart"/>
      <w:r w:rsidRPr="008C206D">
        <w:rPr>
          <w:color w:val="auto"/>
        </w:rPr>
        <w:t>nonrelease</w:t>
      </w:r>
      <w:proofErr w:type="spellEnd"/>
      <w:r w:rsidRPr="008C206D">
        <w:rPr>
          <w:color w:val="auto"/>
        </w:rPr>
        <w:t xml:space="preserve"> of records; exceptions; penalties.</w:t>
      </w:r>
    </w:p>
    <w:p w14:paraId="50D25C1F" w14:textId="77777777" w:rsidR="00642FC6" w:rsidRPr="008C206D" w:rsidRDefault="00642FC6" w:rsidP="00642FC6">
      <w:pPr>
        <w:pStyle w:val="SectionBody"/>
        <w:widowControl/>
        <w:rPr>
          <w:color w:val="auto"/>
        </w:rPr>
      </w:pPr>
      <w:r w:rsidRPr="008C206D">
        <w:rPr>
          <w:color w:val="auto"/>
        </w:rPr>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3124EC27" w14:textId="77777777" w:rsidR="00642FC6" w:rsidRPr="008C206D" w:rsidRDefault="00642FC6" w:rsidP="00642FC6">
      <w:pPr>
        <w:pStyle w:val="SectionBody"/>
        <w:widowControl/>
        <w:rPr>
          <w:color w:val="auto"/>
        </w:rPr>
      </w:pPr>
      <w:r w:rsidRPr="008C206D">
        <w:rPr>
          <w:color w:val="auto"/>
        </w:rPr>
        <w:lastRenderedPageBreak/>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7084544E" w14:textId="77777777" w:rsidR="00642FC6" w:rsidRPr="008C206D" w:rsidRDefault="00642FC6" w:rsidP="00642FC6">
      <w:pPr>
        <w:pStyle w:val="SectionBody"/>
        <w:widowControl/>
        <w:rPr>
          <w:color w:val="auto"/>
        </w:rPr>
      </w:pPr>
      <w:r w:rsidRPr="008C206D">
        <w:rPr>
          <w:color w:val="auto"/>
        </w:rPr>
        <w:t>(1) Where otherwise authorized by this chapter;</w:t>
      </w:r>
    </w:p>
    <w:p w14:paraId="1FA320C2" w14:textId="77777777" w:rsidR="00642FC6" w:rsidRPr="008C206D" w:rsidRDefault="00642FC6" w:rsidP="00642FC6">
      <w:pPr>
        <w:pStyle w:val="SectionBody"/>
        <w:widowControl/>
        <w:rPr>
          <w:color w:val="auto"/>
        </w:rPr>
      </w:pPr>
      <w:r w:rsidRPr="008C206D">
        <w:rPr>
          <w:color w:val="auto"/>
        </w:rPr>
        <w:t>(2) To:</w:t>
      </w:r>
    </w:p>
    <w:p w14:paraId="502C8605" w14:textId="77777777" w:rsidR="00642FC6" w:rsidRPr="008C206D" w:rsidRDefault="00642FC6" w:rsidP="00642FC6">
      <w:pPr>
        <w:pStyle w:val="SectionBody"/>
        <w:widowControl/>
        <w:rPr>
          <w:color w:val="auto"/>
        </w:rPr>
      </w:pPr>
      <w:r w:rsidRPr="008C206D">
        <w:rPr>
          <w:color w:val="auto"/>
        </w:rPr>
        <w:t>(A) The child;</w:t>
      </w:r>
    </w:p>
    <w:p w14:paraId="571E5BF6" w14:textId="77777777" w:rsidR="00642FC6" w:rsidRPr="008C206D" w:rsidRDefault="00642FC6" w:rsidP="00642FC6">
      <w:pPr>
        <w:pStyle w:val="SectionBody"/>
        <w:widowControl/>
        <w:rPr>
          <w:color w:val="auto"/>
        </w:rPr>
      </w:pPr>
      <w:r w:rsidRPr="008C206D">
        <w:rPr>
          <w:color w:val="auto"/>
        </w:rPr>
        <w:t>(B) A parent whose parental rights have not been terminated; or</w:t>
      </w:r>
    </w:p>
    <w:p w14:paraId="42BAC6A8" w14:textId="77777777" w:rsidR="00642FC6" w:rsidRPr="008C206D" w:rsidRDefault="00642FC6" w:rsidP="00642FC6">
      <w:pPr>
        <w:pStyle w:val="SectionBody"/>
        <w:widowControl/>
        <w:rPr>
          <w:color w:val="auto"/>
        </w:rPr>
      </w:pPr>
      <w:r w:rsidRPr="008C206D">
        <w:rPr>
          <w:color w:val="auto"/>
        </w:rPr>
        <w:t>(C) The attorney of the child or parent;</w:t>
      </w:r>
    </w:p>
    <w:p w14:paraId="1263F027" w14:textId="77777777" w:rsidR="00642FC6" w:rsidRPr="008C206D" w:rsidRDefault="00642FC6" w:rsidP="00642FC6">
      <w:pPr>
        <w:pStyle w:val="SectionBody"/>
        <w:widowControl/>
        <w:rPr>
          <w:color w:val="auto"/>
        </w:rPr>
      </w:pPr>
      <w:r w:rsidRPr="008C206D">
        <w:rPr>
          <w:color w:val="auto"/>
        </w:rPr>
        <w:t>(3) With the written consent of the child or of someone authorized to act on the child’s behalf; or</w:t>
      </w:r>
    </w:p>
    <w:p w14:paraId="1F00C8D5" w14:textId="77777777" w:rsidR="00642FC6" w:rsidRPr="008C206D" w:rsidRDefault="00642FC6" w:rsidP="00642FC6">
      <w:pPr>
        <w:pStyle w:val="SectionBody"/>
        <w:widowControl/>
        <w:rPr>
          <w:color w:val="auto"/>
        </w:rPr>
      </w:pPr>
      <w:r w:rsidRPr="008C206D">
        <w:rPr>
          <w:color w:val="auto"/>
        </w:rPr>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7C2563D9" w14:textId="77777777" w:rsidR="00642FC6" w:rsidRPr="008C206D" w:rsidRDefault="00642FC6" w:rsidP="00642FC6">
      <w:pPr>
        <w:pStyle w:val="SectionBody"/>
        <w:widowControl/>
        <w:rPr>
          <w:color w:val="auto"/>
        </w:rPr>
      </w:pPr>
      <w:r w:rsidRPr="008C206D">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1747F2E" w14:textId="77777777" w:rsidR="00642FC6" w:rsidRPr="008C206D" w:rsidRDefault="00642FC6" w:rsidP="00642FC6">
      <w:pPr>
        <w:pStyle w:val="SectionBody"/>
        <w:widowControl/>
        <w:rPr>
          <w:color w:val="auto"/>
        </w:rPr>
      </w:pPr>
      <w:r w:rsidRPr="008C206D">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2D3FF196" w14:textId="77777777" w:rsidR="00642FC6" w:rsidRPr="008C206D" w:rsidRDefault="00642FC6" w:rsidP="00642FC6">
      <w:pPr>
        <w:pStyle w:val="SectionBody"/>
        <w:widowControl/>
        <w:rPr>
          <w:color w:val="auto"/>
        </w:rPr>
      </w:pPr>
      <w:r w:rsidRPr="008C206D">
        <w:rPr>
          <w:color w:val="auto"/>
        </w:rPr>
        <w:t>(2) The child fatality review team;</w:t>
      </w:r>
    </w:p>
    <w:p w14:paraId="0923D439" w14:textId="77777777" w:rsidR="00642FC6" w:rsidRPr="008C206D" w:rsidRDefault="00642FC6" w:rsidP="00642FC6">
      <w:pPr>
        <w:pStyle w:val="SectionBody"/>
        <w:widowControl/>
        <w:rPr>
          <w:color w:val="auto"/>
        </w:rPr>
      </w:pPr>
      <w:r w:rsidRPr="008C206D">
        <w:rPr>
          <w:color w:val="auto"/>
        </w:rPr>
        <w:t>(3) Child abuse citizen review panels;</w:t>
      </w:r>
    </w:p>
    <w:p w14:paraId="3E91422F" w14:textId="77777777" w:rsidR="00642FC6" w:rsidRPr="008C206D" w:rsidRDefault="00642FC6" w:rsidP="00642FC6">
      <w:pPr>
        <w:pStyle w:val="SectionBody"/>
        <w:widowControl/>
        <w:rPr>
          <w:color w:val="auto"/>
        </w:rPr>
      </w:pPr>
      <w:r w:rsidRPr="008C206D">
        <w:rPr>
          <w:color w:val="auto"/>
        </w:rPr>
        <w:t>(4) Multidisciplinary investigative and treatment teams; or</w:t>
      </w:r>
    </w:p>
    <w:p w14:paraId="65A4D6BE" w14:textId="77777777" w:rsidR="00642FC6" w:rsidRPr="008C206D" w:rsidRDefault="00642FC6" w:rsidP="00642FC6">
      <w:pPr>
        <w:pStyle w:val="SectionBody"/>
        <w:widowControl/>
        <w:rPr>
          <w:color w:val="auto"/>
        </w:rPr>
      </w:pPr>
      <w:r w:rsidRPr="008C206D">
        <w:rPr>
          <w:color w:val="auto"/>
        </w:rPr>
        <w:t>(5) A grand jury, circuit court, or family court, upon a finding that information in the records is necessary for the determination of an issue before the grand jury, circuit court, or family court.</w:t>
      </w:r>
    </w:p>
    <w:p w14:paraId="7FCF36C6" w14:textId="77777777" w:rsidR="00642FC6" w:rsidRPr="008C206D" w:rsidRDefault="00642FC6" w:rsidP="00642FC6">
      <w:pPr>
        <w:pStyle w:val="SectionBody"/>
        <w:widowControl/>
        <w:rPr>
          <w:color w:val="auto"/>
        </w:rPr>
      </w:pPr>
      <w:r w:rsidRPr="008C206D">
        <w:rPr>
          <w:color w:val="auto"/>
        </w:rPr>
        <w:lastRenderedPageBreak/>
        <w:t>(d)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4B753E85" w14:textId="77777777" w:rsidR="00642FC6" w:rsidRPr="008C206D" w:rsidRDefault="00642FC6" w:rsidP="00642FC6">
      <w:pPr>
        <w:pStyle w:val="SectionBody"/>
        <w:widowControl/>
        <w:rPr>
          <w:color w:val="auto"/>
        </w:rPr>
      </w:pPr>
      <w:r w:rsidRPr="008C206D">
        <w:rPr>
          <w:color w:val="auto"/>
        </w:rPr>
        <w:t xml:space="preserve">(e)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w:t>
      </w:r>
      <w:r w:rsidRPr="008C206D">
        <w:rPr>
          <w:strike/>
          <w:color w:val="auto"/>
        </w:rPr>
        <w:t>section one hundred three</w:t>
      </w:r>
      <w:r w:rsidRPr="008C206D">
        <w:rPr>
          <w:color w:val="auto"/>
        </w:rPr>
        <w:t xml:space="preserve"> </w:t>
      </w:r>
      <w:r w:rsidRPr="008C206D">
        <w:rPr>
          <w:color w:val="auto"/>
          <w:u w:val="single"/>
        </w:rPr>
        <w:t>§49-5-103</w:t>
      </w:r>
      <w:r w:rsidRPr="008C206D">
        <w:rPr>
          <w:color w:val="auto"/>
        </w:rPr>
        <w:t xml:space="preserve"> of this </w:t>
      </w:r>
      <w:r w:rsidRPr="008C206D">
        <w:rPr>
          <w:strike/>
          <w:color w:val="auto"/>
        </w:rPr>
        <w:t xml:space="preserve">article </w:t>
      </w:r>
      <w:r w:rsidRPr="008C206D">
        <w:rPr>
          <w:color w:val="auto"/>
          <w:u w:val="single"/>
        </w:rPr>
        <w:t>code</w:t>
      </w:r>
      <w:r w:rsidRPr="008C206D">
        <w:rPr>
          <w:color w:val="auto"/>
        </w:rPr>
        <w:t>.</w:t>
      </w:r>
    </w:p>
    <w:p w14:paraId="6BEC4011" w14:textId="77777777" w:rsidR="00642FC6" w:rsidRPr="008C206D" w:rsidRDefault="00642FC6" w:rsidP="00642FC6">
      <w:pPr>
        <w:pStyle w:val="SectionBody"/>
        <w:widowControl/>
        <w:rPr>
          <w:color w:val="auto"/>
        </w:rPr>
      </w:pPr>
      <w:r w:rsidRPr="008C206D">
        <w:rPr>
          <w:color w:val="auto"/>
        </w:rPr>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6162BE84" w14:textId="77777777" w:rsidR="00642FC6" w:rsidRPr="008C206D" w:rsidRDefault="00642FC6" w:rsidP="00642FC6">
      <w:pPr>
        <w:pStyle w:val="SectionBody"/>
        <w:widowControl/>
        <w:rPr>
          <w:color w:val="auto"/>
        </w:rPr>
      </w:pPr>
      <w:r w:rsidRPr="008C206D">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2433AEFD" w14:textId="77777777" w:rsidR="00642FC6" w:rsidRPr="008C206D" w:rsidRDefault="00642FC6" w:rsidP="00642FC6">
      <w:pPr>
        <w:pStyle w:val="SectionBody"/>
        <w:widowControl/>
        <w:rPr>
          <w:color w:val="auto"/>
        </w:rPr>
      </w:pPr>
      <w:r w:rsidRPr="008C206D">
        <w:rPr>
          <w:color w:val="auto"/>
        </w:rPr>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6DCCDC00" w14:textId="77777777" w:rsidR="00642FC6" w:rsidRPr="008C206D" w:rsidRDefault="00642FC6" w:rsidP="00642FC6">
      <w:pPr>
        <w:pStyle w:val="SectionBody"/>
        <w:widowControl/>
        <w:rPr>
          <w:color w:val="auto"/>
        </w:rPr>
      </w:pPr>
      <w:r w:rsidRPr="008C206D">
        <w:rPr>
          <w:color w:val="auto"/>
        </w:rPr>
        <w:t>(A) Performs the same functions in that state that are performed by the Division of Juvenile Services in this state;</w:t>
      </w:r>
    </w:p>
    <w:p w14:paraId="6720DFC3" w14:textId="77777777" w:rsidR="00642FC6" w:rsidRPr="008C206D" w:rsidRDefault="00642FC6" w:rsidP="00642FC6">
      <w:pPr>
        <w:pStyle w:val="SectionBody"/>
        <w:widowControl/>
        <w:rPr>
          <w:color w:val="auto"/>
        </w:rPr>
      </w:pPr>
      <w:r w:rsidRPr="008C206D">
        <w:rPr>
          <w:color w:val="auto"/>
        </w:rPr>
        <w:t>(B) Has a reciprocal agreement with this state; and</w:t>
      </w:r>
    </w:p>
    <w:p w14:paraId="73352E1A" w14:textId="77777777" w:rsidR="00642FC6" w:rsidRPr="008C206D" w:rsidRDefault="00642FC6" w:rsidP="00642FC6">
      <w:pPr>
        <w:pStyle w:val="SectionBody"/>
        <w:widowControl/>
        <w:rPr>
          <w:color w:val="auto"/>
        </w:rPr>
      </w:pPr>
      <w:r w:rsidRPr="008C206D">
        <w:rPr>
          <w:color w:val="auto"/>
        </w:rPr>
        <w:lastRenderedPageBreak/>
        <w:t>(C) Has legal custody of the juvenile.</w:t>
      </w:r>
    </w:p>
    <w:p w14:paraId="5A369BB9" w14:textId="77777777" w:rsidR="00642FC6" w:rsidRPr="008C206D" w:rsidRDefault="00642FC6" w:rsidP="00642FC6">
      <w:pPr>
        <w:pStyle w:val="SectionBody"/>
        <w:widowControl/>
        <w:rPr>
          <w:color w:val="auto"/>
        </w:rPr>
      </w:pPr>
      <w:r w:rsidRPr="008C206D">
        <w:rPr>
          <w:color w:val="auto"/>
        </w:rPr>
        <w:t>(2) A record which is shared under this subsection may only provide information which is relevant to the supervision, care, custody, and treatment of the juvenile.</w:t>
      </w:r>
    </w:p>
    <w:p w14:paraId="7C00E0D8" w14:textId="77777777" w:rsidR="00642FC6" w:rsidRPr="008C206D" w:rsidRDefault="00642FC6" w:rsidP="00642FC6">
      <w:pPr>
        <w:pStyle w:val="SectionBody"/>
        <w:widowControl/>
        <w:rPr>
          <w:color w:val="auto"/>
        </w:rPr>
      </w:pPr>
      <w:r w:rsidRPr="008C206D">
        <w:rPr>
          <w:color w:val="auto"/>
        </w:rPr>
        <w:t xml:space="preserve">(3) The Division of Juvenile Services is authorized to enter into reciprocal agreements with other states and to propose rules for legislative approval in accordance with </w:t>
      </w:r>
      <w:r w:rsidRPr="008C206D">
        <w:rPr>
          <w:strike/>
          <w:color w:val="auto"/>
        </w:rPr>
        <w:t>article three, chapter twenty-nine-a</w:t>
      </w:r>
      <w:r w:rsidRPr="008C206D">
        <w:rPr>
          <w:color w:val="auto"/>
        </w:rPr>
        <w:t xml:space="preserve"> </w:t>
      </w:r>
      <w:r w:rsidRPr="008C206D">
        <w:rPr>
          <w:color w:val="auto"/>
          <w:u w:val="single"/>
        </w:rPr>
        <w:t>§29A-3-1</w:t>
      </w:r>
      <w:r w:rsidRPr="008C206D">
        <w:rPr>
          <w:color w:val="auto"/>
        </w:rPr>
        <w:t xml:space="preserve"> of this code to implement this subsection.</w:t>
      </w:r>
    </w:p>
    <w:p w14:paraId="48BEBA1A" w14:textId="77777777" w:rsidR="00642FC6" w:rsidRPr="008C206D" w:rsidRDefault="00642FC6" w:rsidP="00642FC6">
      <w:pPr>
        <w:pStyle w:val="SectionBody"/>
        <w:widowControl/>
        <w:rPr>
          <w:color w:val="auto"/>
        </w:rPr>
      </w:pPr>
      <w:r w:rsidRPr="008C206D">
        <w:rPr>
          <w:color w:val="auto"/>
        </w:rPr>
        <w:t>(4) Other than the authorization explicitly given in this subsection, this subsection may not be construed to enlarge or restrict access to juvenile records as provided elsewhere in this code.</w:t>
      </w:r>
    </w:p>
    <w:p w14:paraId="57F64632" w14:textId="77777777" w:rsidR="00642FC6" w:rsidRPr="008C206D" w:rsidRDefault="00642FC6" w:rsidP="00642FC6">
      <w:pPr>
        <w:pStyle w:val="SectionBody"/>
        <w:widowControl/>
        <w:rPr>
          <w:color w:val="auto"/>
        </w:rPr>
      </w:pPr>
      <w:r w:rsidRPr="008C206D">
        <w:rPr>
          <w:color w:val="auto"/>
        </w:rPr>
        <w:t>(</w:t>
      </w:r>
      <w:proofErr w:type="spellStart"/>
      <w:r w:rsidRPr="008C206D">
        <w:rPr>
          <w:color w:val="auto"/>
        </w:rPr>
        <w:t>i</w:t>
      </w:r>
      <w:proofErr w:type="spellEnd"/>
      <w:r w:rsidRPr="008C206D">
        <w:rPr>
          <w:color w:val="auto"/>
        </w:rPr>
        <w:t xml:space="preserve">) The records subject to disclosure pursuant to subsection (b) of this section shall not include a recorded/videotaped interview, as defined in subdivision (6), </w:t>
      </w:r>
      <w:r w:rsidRPr="008C206D">
        <w:rPr>
          <w:strike/>
          <w:color w:val="auto"/>
        </w:rPr>
        <w:t>section two, article six-b, chapter sixty-two</w:t>
      </w:r>
      <w:r w:rsidRPr="008C206D">
        <w:rPr>
          <w:color w:val="auto"/>
        </w:rPr>
        <w:t xml:space="preserve"> </w:t>
      </w:r>
      <w:r w:rsidRPr="008C206D">
        <w:rPr>
          <w:color w:val="auto"/>
          <w:u w:val="single"/>
        </w:rPr>
        <w:t>§62-6B-2</w:t>
      </w:r>
      <w:r w:rsidRPr="008C206D">
        <w:rPr>
          <w:color w:val="auto"/>
        </w:rPr>
        <w:t xml:space="preserve"> of this code, the disclosure of which is exclusively subject to the provisions of section six of said article.</w:t>
      </w:r>
    </w:p>
    <w:p w14:paraId="1DEFC256" w14:textId="77777777" w:rsidR="00642FC6" w:rsidRPr="008C206D" w:rsidRDefault="00642FC6" w:rsidP="00642FC6">
      <w:pPr>
        <w:pStyle w:val="SectionBody"/>
        <w:widowControl/>
        <w:rPr>
          <w:color w:val="auto"/>
          <w:u w:val="single"/>
        </w:rPr>
        <w:sectPr w:rsidR="00642FC6" w:rsidRPr="008C206D" w:rsidSect="009C1742">
          <w:footerReference w:type="default" r:id="rId29"/>
          <w:headerReference w:type="first" r:id="rId30"/>
          <w:footerReference w:type="first" r:id="rId31"/>
          <w:type w:val="continuous"/>
          <w:pgSz w:w="12240" w:h="15840"/>
          <w:pgMar w:top="1440" w:right="1440" w:bottom="1440" w:left="1440" w:header="720" w:footer="720" w:gutter="0"/>
          <w:lnNumType w:countBy="1" w:restart="newSection"/>
          <w:cols w:space="720"/>
          <w:docGrid w:linePitch="360"/>
        </w:sectPr>
      </w:pPr>
      <w:bookmarkStart w:id="6" w:name="_Hlk95992431"/>
      <w:r w:rsidRPr="008C206D">
        <w:rPr>
          <w:color w:val="auto"/>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p>
    <w:bookmarkEnd w:id="6"/>
    <w:p w14:paraId="11FF0C60" w14:textId="77777777" w:rsidR="00642FC6" w:rsidRPr="008C206D" w:rsidRDefault="00642FC6" w:rsidP="00642FC6">
      <w:pPr>
        <w:pStyle w:val="ArticleHeading"/>
        <w:widowControl/>
        <w:rPr>
          <w:color w:val="auto"/>
        </w:rPr>
      </w:pPr>
      <w:r w:rsidRPr="008C206D">
        <w:rPr>
          <w:color w:val="auto"/>
        </w:rPr>
        <w:t>ARTICLE 9. FOSTER CARE OMBUDSMAN PROGRAM.</w:t>
      </w:r>
    </w:p>
    <w:p w14:paraId="008A7C05" w14:textId="77777777" w:rsidR="00642FC6" w:rsidRPr="008C206D" w:rsidRDefault="00642FC6" w:rsidP="00642FC6">
      <w:pPr>
        <w:pStyle w:val="SectionHeading"/>
        <w:widowControl/>
        <w:rPr>
          <w:color w:val="auto"/>
        </w:rPr>
      </w:pPr>
      <w:r w:rsidRPr="008C206D">
        <w:rPr>
          <w:color w:val="auto"/>
        </w:rPr>
        <w:t>§49-9-101.  The Foster Care Ombudsman.</w:t>
      </w:r>
    </w:p>
    <w:p w14:paraId="5BC487AF" w14:textId="77777777" w:rsidR="00642FC6" w:rsidRPr="008C206D" w:rsidRDefault="00642FC6" w:rsidP="00642FC6">
      <w:pPr>
        <w:pStyle w:val="SectionBody"/>
        <w:widowControl/>
        <w:rPr>
          <w:color w:val="auto"/>
        </w:rPr>
      </w:pPr>
      <w:r w:rsidRPr="008C206D">
        <w:rPr>
          <w:color w:val="auto"/>
        </w:rPr>
        <w:t>(a)  There is continued within the Office of the Inspector General the position of the West Virginia Foster Care Ombudsman.  The Office of the Inspector General shall employ a Foster Care Ombudsman to affect the purposes of this article.</w:t>
      </w:r>
    </w:p>
    <w:p w14:paraId="1D962370" w14:textId="77777777" w:rsidR="00642FC6" w:rsidRPr="008C206D" w:rsidRDefault="00642FC6" w:rsidP="00642FC6">
      <w:pPr>
        <w:pStyle w:val="SectionBody"/>
        <w:widowControl/>
        <w:rPr>
          <w:color w:val="auto"/>
        </w:rPr>
      </w:pPr>
      <w:r w:rsidRPr="008C206D">
        <w:rPr>
          <w:color w:val="auto"/>
        </w:rPr>
        <w:t>(b)  In addition to the duties provided in §9-5-27 of this code, the duties of the Foster Care Ombudsman include, but are not limited to, the following:</w:t>
      </w:r>
    </w:p>
    <w:p w14:paraId="23DA3CFB" w14:textId="77777777" w:rsidR="00642FC6" w:rsidRPr="008C206D" w:rsidRDefault="00642FC6" w:rsidP="00642FC6">
      <w:pPr>
        <w:pStyle w:val="SectionBody"/>
        <w:widowControl/>
        <w:rPr>
          <w:color w:val="auto"/>
        </w:rPr>
      </w:pPr>
      <w:r w:rsidRPr="008C206D">
        <w:rPr>
          <w:color w:val="auto"/>
        </w:rPr>
        <w:t xml:space="preserve">(1)  Establishing a statewide procedure to receive, investigate, and resolve complaints filed on behalf of a </w:t>
      </w:r>
      <w:r w:rsidRPr="008C206D">
        <w:rPr>
          <w:color w:val="auto"/>
          <w:u w:val="single"/>
        </w:rPr>
        <w:t xml:space="preserve">child who is subject to a reported allegation of abuse and neglect, or a </w:t>
      </w:r>
      <w:r w:rsidRPr="008C206D">
        <w:rPr>
          <w:color w:val="auto"/>
        </w:rPr>
        <w:t xml:space="preserve">foster child, foster parent, or kinship parent, or, on the Foster Care Ombudsman’s own initiative, on behalf of a foster child, relating to action, inaction, or decisions of the state agency, child-placing </w:t>
      </w:r>
      <w:r w:rsidRPr="008C206D">
        <w:rPr>
          <w:color w:val="auto"/>
        </w:rPr>
        <w:lastRenderedPageBreak/>
        <w:t>agency, or residential care facility which may adversely affect the foster child, foster parent, or kinship parent;</w:t>
      </w:r>
    </w:p>
    <w:p w14:paraId="066232FE" w14:textId="77777777" w:rsidR="00642FC6" w:rsidRPr="008C206D" w:rsidRDefault="00642FC6" w:rsidP="00642FC6">
      <w:pPr>
        <w:pStyle w:val="SectionBody"/>
        <w:widowControl/>
        <w:rPr>
          <w:color w:val="auto"/>
        </w:rPr>
      </w:pPr>
      <w:r w:rsidRPr="008C206D">
        <w:rPr>
          <w:color w:val="auto"/>
        </w:rPr>
        <w:t>(2)  Review periodically and make appropriate recommendations for the policies and procedures established by any state agency providing services to foster children, foster parents, kinship parents, including, but not limited to, the system of providing foster care and treatment;</w:t>
      </w:r>
    </w:p>
    <w:p w14:paraId="004AEA88" w14:textId="77777777" w:rsidR="00642FC6" w:rsidRPr="008C206D" w:rsidRDefault="00642FC6" w:rsidP="00642FC6">
      <w:pPr>
        <w:pStyle w:val="SectionBody"/>
        <w:widowControl/>
        <w:rPr>
          <w:color w:val="auto"/>
        </w:rPr>
      </w:pPr>
      <w:r w:rsidRPr="008C206D">
        <w:rPr>
          <w:color w:val="auto"/>
        </w:rPr>
        <w:t xml:space="preserve">(3)  Pursuant to an investigation, </w:t>
      </w:r>
      <w:proofErr w:type="gramStart"/>
      <w:r w:rsidRPr="008C206D">
        <w:rPr>
          <w:color w:val="auto"/>
        </w:rPr>
        <w:t>provide assistance to</w:t>
      </w:r>
      <w:proofErr w:type="gramEnd"/>
      <w:r w:rsidRPr="008C206D">
        <w:rPr>
          <w:color w:val="auto"/>
        </w:rPr>
        <w:t xml:space="preserve"> a foster child, foster parent, or kinship parent who the Foster Care Ombudsman determines is in need of assistance, including, but not limited to, collaborating with an agency, provider, or others on behalf of the best interests of the foster child;</w:t>
      </w:r>
    </w:p>
    <w:p w14:paraId="551415FB" w14:textId="77777777" w:rsidR="00642FC6" w:rsidRPr="008C206D" w:rsidRDefault="00642FC6" w:rsidP="00642FC6">
      <w:pPr>
        <w:pStyle w:val="SectionBody"/>
        <w:widowControl/>
        <w:rPr>
          <w:color w:val="auto"/>
        </w:rPr>
      </w:pPr>
      <w:r w:rsidRPr="008C206D">
        <w:rPr>
          <w:color w:val="auto"/>
        </w:rPr>
        <w:t>(4)  Recommend action when appropriate, including, but not limited to, undertaking legislative advocacy and making proposals for systemic reform and formal legal action, in order to secure and ensure the legal, civil, and special rights of foster children who reside in this state;</w:t>
      </w:r>
    </w:p>
    <w:p w14:paraId="7E9C2F53" w14:textId="77777777" w:rsidR="00642FC6" w:rsidRPr="008C206D" w:rsidRDefault="00642FC6" w:rsidP="00642FC6">
      <w:pPr>
        <w:pStyle w:val="SectionBody"/>
        <w:widowControl/>
        <w:rPr>
          <w:color w:val="auto"/>
        </w:rPr>
      </w:pPr>
      <w:r w:rsidRPr="008C206D">
        <w:rPr>
          <w:color w:val="auto"/>
        </w:rPr>
        <w:t>(5)  Conduct programs of public education when necessary and appropriate;</w:t>
      </w:r>
    </w:p>
    <w:p w14:paraId="48D07604" w14:textId="77777777" w:rsidR="00642FC6" w:rsidRPr="008C206D" w:rsidRDefault="00642FC6" w:rsidP="00642FC6">
      <w:pPr>
        <w:pStyle w:val="SectionBody"/>
        <w:widowControl/>
        <w:rPr>
          <w:color w:val="auto"/>
        </w:rPr>
      </w:pPr>
      <w:r w:rsidRPr="008C206D">
        <w:rPr>
          <w:color w:val="auto"/>
        </w:rPr>
        <w:t xml:space="preserve">(6)  Have input into the creation of, and thereafter make recommendations consistent with, </w:t>
      </w:r>
      <w:r w:rsidRPr="008C206D">
        <w:rPr>
          <w:strike/>
          <w:color w:val="auto"/>
        </w:rPr>
        <w:t>the foster children, foster parents, and kinship parents bill of rights</w:t>
      </w:r>
      <w:r w:rsidRPr="008C206D">
        <w:rPr>
          <w:color w:val="auto"/>
        </w:rPr>
        <w:t xml:space="preserve"> </w:t>
      </w:r>
      <w:r w:rsidRPr="008C206D">
        <w:rPr>
          <w:color w:val="auto"/>
          <w:u w:val="single"/>
        </w:rPr>
        <w:t>The Foster Child Bill of Rights in §49-2-126 of this code and The Foster and Kinship Parent Bill of Rights in §49-2-127 of this code</w:t>
      </w:r>
      <w:r w:rsidRPr="008C206D">
        <w:rPr>
          <w:color w:val="auto"/>
        </w:rPr>
        <w:t>;</w:t>
      </w:r>
    </w:p>
    <w:p w14:paraId="004C62D4" w14:textId="77777777" w:rsidR="00642FC6" w:rsidRPr="008C206D" w:rsidRDefault="00642FC6" w:rsidP="00642FC6">
      <w:pPr>
        <w:pStyle w:val="SectionBody"/>
        <w:widowControl/>
        <w:rPr>
          <w:color w:val="auto"/>
        </w:rPr>
      </w:pPr>
      <w:r w:rsidRPr="008C206D">
        <w:rPr>
          <w:color w:val="auto"/>
        </w:rPr>
        <w:t>(7)  Take appropriate steps to advise the public of the services of the Foster Care Ombudsman, the purpose of the ombudsman, and procedures to contact the office; and</w:t>
      </w:r>
    </w:p>
    <w:p w14:paraId="0D781DA9" w14:textId="77777777" w:rsidR="00642FC6" w:rsidRPr="008C206D" w:rsidRDefault="00642FC6" w:rsidP="00642FC6">
      <w:pPr>
        <w:pStyle w:val="SectionBody"/>
        <w:widowControl/>
        <w:rPr>
          <w:color w:val="auto"/>
        </w:rPr>
        <w:sectPr w:rsidR="00642FC6" w:rsidRPr="008C206D" w:rsidSect="009C1742">
          <w:footerReference w:type="default" r:id="rId32"/>
          <w:type w:val="continuous"/>
          <w:pgSz w:w="12240" w:h="15840"/>
          <w:pgMar w:top="1440" w:right="1440" w:bottom="1440" w:left="1440" w:header="720" w:footer="720" w:gutter="0"/>
          <w:lnNumType w:countBy="1" w:restart="newSection"/>
          <w:cols w:space="720"/>
          <w:docGrid w:linePitch="360"/>
        </w:sectPr>
      </w:pPr>
      <w:r w:rsidRPr="008C206D">
        <w:rPr>
          <w:color w:val="auto"/>
        </w:rPr>
        <w:t>(8)  Make inquiries and obtain assistance and information from other state governmental agencies or persons as the Foster Care Ombudsman requires for the discharge of his or her duties.</w:t>
      </w:r>
    </w:p>
    <w:p w14:paraId="54168A2D" w14:textId="77777777" w:rsidR="00642FC6" w:rsidRPr="008C206D" w:rsidRDefault="00642FC6" w:rsidP="00642FC6">
      <w:pPr>
        <w:pStyle w:val="SectionHeading"/>
        <w:widowControl/>
        <w:rPr>
          <w:color w:val="auto"/>
        </w:rPr>
      </w:pPr>
      <w:r w:rsidRPr="008C206D">
        <w:rPr>
          <w:color w:val="auto"/>
        </w:rPr>
        <w:t>§49-9-103.  Access to foster care children.</w:t>
      </w:r>
    </w:p>
    <w:p w14:paraId="7FBFC7E0" w14:textId="77777777" w:rsidR="00642FC6" w:rsidRPr="008C206D" w:rsidRDefault="00642FC6" w:rsidP="00642FC6">
      <w:pPr>
        <w:pStyle w:val="SectionBody"/>
        <w:widowControl/>
        <w:rPr>
          <w:color w:val="auto"/>
        </w:rPr>
      </w:pPr>
      <w:r w:rsidRPr="008C206D">
        <w:rPr>
          <w:color w:val="auto"/>
        </w:rPr>
        <w:t xml:space="preserve">(a)  The </w:t>
      </w:r>
      <w:bookmarkStart w:id="7" w:name="_Hlk95993216"/>
      <w:r w:rsidRPr="008C206D">
        <w:rPr>
          <w:color w:val="auto"/>
        </w:rPr>
        <w:t xml:space="preserve">Foster Care Ombudsman </w:t>
      </w:r>
      <w:bookmarkEnd w:id="7"/>
      <w:r w:rsidRPr="008C206D">
        <w:rPr>
          <w:color w:val="auto"/>
        </w:rPr>
        <w:t xml:space="preserve">shall, with proper identification, have access to a foster family </w:t>
      </w:r>
      <w:r w:rsidRPr="008C206D">
        <w:rPr>
          <w:color w:val="auto"/>
          <w:u w:val="single"/>
        </w:rPr>
        <w:t>or kinship family</w:t>
      </w:r>
      <w:r w:rsidRPr="008C206D">
        <w:rPr>
          <w:color w:val="auto"/>
        </w:rPr>
        <w:t xml:space="preserve"> home, a state agency, a child-placing agency, or a residential care facility for the purposes of investigations of a complaint.  The Foster Care Ombudsman may enter a </w:t>
      </w:r>
      <w:r w:rsidRPr="008C206D">
        <w:rPr>
          <w:color w:val="auto"/>
        </w:rPr>
        <w:lastRenderedPageBreak/>
        <w:t xml:space="preserve">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w:t>
      </w:r>
      <w:r w:rsidRPr="008C206D">
        <w:rPr>
          <w:strike/>
          <w:color w:val="auto"/>
        </w:rPr>
        <w:t>a</w:t>
      </w:r>
      <w:r w:rsidRPr="008C206D">
        <w:rPr>
          <w:color w:val="auto"/>
        </w:rPr>
        <w:t xml:space="preserve"> state agency, </w:t>
      </w:r>
      <w:r w:rsidRPr="008C206D">
        <w:rPr>
          <w:strike/>
          <w:color w:val="auto"/>
        </w:rPr>
        <w:t xml:space="preserve">a </w:t>
      </w:r>
      <w:r w:rsidRPr="008C206D">
        <w:rPr>
          <w:color w:val="auto"/>
        </w:rPr>
        <w:t>child-placing agency, or a residential care facility is located for a warrant authorizing entry, and the court shall issue an appropriate warrant if it finds good cause therefor.</w:t>
      </w:r>
    </w:p>
    <w:p w14:paraId="7B63E57E" w14:textId="77777777" w:rsidR="00642FC6" w:rsidRPr="008C206D" w:rsidRDefault="00642FC6" w:rsidP="00642FC6">
      <w:pPr>
        <w:pStyle w:val="SectionBody"/>
        <w:widowControl/>
        <w:spacing w:line="504" w:lineRule="auto"/>
        <w:rPr>
          <w:color w:val="auto"/>
        </w:rPr>
      </w:pPr>
      <w:r w:rsidRPr="008C206D">
        <w:rPr>
          <w:color w:val="auto"/>
        </w:rPr>
        <w:t xml:space="preserve">(b)  For activities other than those specifically related to the investigation of a complaint, the Foster Care Ombudsman, upon proper identification, shall have access to a foster family home, </w:t>
      </w:r>
      <w:r w:rsidRPr="008C206D">
        <w:rPr>
          <w:strike/>
          <w:color w:val="auto"/>
        </w:rPr>
        <w:t>a</w:t>
      </w:r>
      <w:r w:rsidRPr="008C206D">
        <w:rPr>
          <w:color w:val="auto"/>
        </w:rPr>
        <w:t xml:space="preserve"> state agency, </w:t>
      </w:r>
      <w:r w:rsidRPr="008C206D">
        <w:rPr>
          <w:strike/>
          <w:color w:val="auto"/>
        </w:rPr>
        <w:t>a</w:t>
      </w:r>
      <w:r w:rsidRPr="008C206D">
        <w:rPr>
          <w:color w:val="auto"/>
        </w:rPr>
        <w:t xml:space="preserve"> child-placing agency, or a residential care facility between the hours of 8:00 a.m. and 8:00 p.m. in order to:</w:t>
      </w:r>
    </w:p>
    <w:p w14:paraId="4267FC33" w14:textId="77777777" w:rsidR="00642FC6" w:rsidRPr="008C206D" w:rsidRDefault="00642FC6" w:rsidP="00642FC6">
      <w:pPr>
        <w:pStyle w:val="SectionBody"/>
        <w:widowControl/>
        <w:spacing w:line="504" w:lineRule="auto"/>
        <w:rPr>
          <w:color w:val="auto"/>
        </w:rPr>
      </w:pPr>
      <w:r w:rsidRPr="008C206D">
        <w:rPr>
          <w:color w:val="auto"/>
        </w:rPr>
        <w:t>(1)  Provide information on the Foster Care Ombudsman Program to a foster child, foster parents, or kinship parents;</w:t>
      </w:r>
    </w:p>
    <w:p w14:paraId="2A42F9E2" w14:textId="77777777" w:rsidR="00642FC6" w:rsidRPr="008C206D" w:rsidRDefault="00642FC6" w:rsidP="00642FC6">
      <w:pPr>
        <w:pStyle w:val="SectionBody"/>
        <w:widowControl/>
        <w:spacing w:line="504" w:lineRule="auto"/>
        <w:rPr>
          <w:color w:val="auto"/>
        </w:rPr>
      </w:pPr>
      <w:r w:rsidRPr="008C206D">
        <w:rPr>
          <w:color w:val="auto"/>
        </w:rPr>
        <w:t xml:space="preserve">(2)  Inform a foster child, </w:t>
      </w:r>
      <w:r w:rsidRPr="008C206D">
        <w:rPr>
          <w:strike/>
          <w:color w:val="auto"/>
        </w:rPr>
        <w:t>a</w:t>
      </w:r>
      <w:r w:rsidRPr="008C206D">
        <w:rPr>
          <w:color w:val="auto"/>
        </w:rPr>
        <w:t xml:space="preserve"> foster parent, or </w:t>
      </w:r>
      <w:r w:rsidRPr="008C206D">
        <w:rPr>
          <w:strike/>
          <w:color w:val="auto"/>
        </w:rPr>
        <w:t>a</w:t>
      </w:r>
      <w:r w:rsidRPr="008C206D">
        <w:rPr>
          <w:color w:val="auto"/>
        </w:rPr>
        <w:t xml:space="preserve"> kinship parent of his or her rights and entitlements, and his or her corresponding obligations, under applicable federal and state laws; and</w:t>
      </w:r>
    </w:p>
    <w:p w14:paraId="66792645" w14:textId="77777777" w:rsidR="00642FC6" w:rsidRPr="008C206D" w:rsidRDefault="00642FC6" w:rsidP="00642FC6">
      <w:pPr>
        <w:pStyle w:val="SectionBody"/>
        <w:widowControl/>
        <w:spacing w:line="504" w:lineRule="auto"/>
        <w:rPr>
          <w:color w:val="auto"/>
        </w:rPr>
      </w:pPr>
      <w:r w:rsidRPr="008C206D">
        <w:rPr>
          <w:color w:val="auto"/>
        </w:rPr>
        <w:t xml:space="preserve">(3)  Direct the foster child, the foster parents, or the kinship parents to appropriate legal resources; </w:t>
      </w:r>
    </w:p>
    <w:p w14:paraId="50BE16BB" w14:textId="77777777" w:rsidR="00642FC6" w:rsidRPr="008C206D" w:rsidRDefault="00642FC6" w:rsidP="00642FC6">
      <w:pPr>
        <w:pStyle w:val="SectionBody"/>
        <w:widowControl/>
        <w:spacing w:line="504" w:lineRule="auto"/>
        <w:rPr>
          <w:color w:val="auto"/>
        </w:rPr>
      </w:pPr>
      <w:r w:rsidRPr="008C206D">
        <w:rPr>
          <w:color w:val="auto"/>
        </w:rPr>
        <w:t xml:space="preserve">(c)  Access to a foster family home, </w:t>
      </w:r>
      <w:r w:rsidRPr="008C206D">
        <w:rPr>
          <w:strike/>
          <w:color w:val="auto"/>
        </w:rPr>
        <w:t>a</w:t>
      </w:r>
      <w:r w:rsidRPr="008C206D">
        <w:rPr>
          <w:color w:val="auto"/>
        </w:rPr>
        <w:t xml:space="preserve"> state agency, </w:t>
      </w:r>
      <w:r w:rsidRPr="008C206D">
        <w:rPr>
          <w:strike/>
          <w:color w:val="auto"/>
        </w:rPr>
        <w:t>a</w:t>
      </w:r>
      <w:r w:rsidRPr="008C206D">
        <w:rPr>
          <w:color w:val="auto"/>
        </w:rPr>
        <w:t xml:space="preserve"> child-placing agency, or a residential care facility under this section shall be deemed to include the right to private communication with the foster child, </w:t>
      </w:r>
      <w:r w:rsidRPr="008C206D">
        <w:rPr>
          <w:strike/>
          <w:color w:val="auto"/>
        </w:rPr>
        <w:t>the</w:t>
      </w:r>
      <w:r w:rsidRPr="008C206D">
        <w:rPr>
          <w:color w:val="auto"/>
        </w:rPr>
        <w:t xml:space="preserve"> foster parents, or the kinship parents.</w:t>
      </w:r>
    </w:p>
    <w:p w14:paraId="277AF2D4" w14:textId="77777777" w:rsidR="00642FC6" w:rsidRPr="008C206D" w:rsidRDefault="00642FC6" w:rsidP="00642FC6">
      <w:pPr>
        <w:pStyle w:val="SectionBody"/>
        <w:widowControl/>
        <w:spacing w:line="504" w:lineRule="auto"/>
        <w:rPr>
          <w:color w:val="auto"/>
        </w:rPr>
      </w:pPr>
      <w:r w:rsidRPr="008C206D">
        <w:rPr>
          <w:color w:val="auto"/>
        </w:rPr>
        <w:t xml:space="preserve">(d)  A Foster Care Ombudsman who has access to a foster family home, </w:t>
      </w:r>
      <w:r w:rsidRPr="008C206D">
        <w:rPr>
          <w:strike/>
          <w:color w:val="auto"/>
        </w:rPr>
        <w:t>a</w:t>
      </w:r>
      <w:r w:rsidRPr="008C206D">
        <w:rPr>
          <w:color w:val="auto"/>
        </w:rPr>
        <w:t xml:space="preserve"> state agency, </w:t>
      </w:r>
      <w:r w:rsidRPr="008C206D">
        <w:rPr>
          <w:strike/>
          <w:color w:val="auto"/>
        </w:rPr>
        <w:t>a</w:t>
      </w:r>
      <w:r w:rsidRPr="008C206D">
        <w:rPr>
          <w:color w:val="auto"/>
        </w:rPr>
        <w:t xml:space="preserve"> child-placing agency, or a residential care facility under this section shall not enter the living area of a foster child, foster parent, or kinship parent without identifying himself or herself to the </w:t>
      </w:r>
      <w:r w:rsidRPr="008C206D">
        <w:rPr>
          <w:color w:val="auto"/>
        </w:rPr>
        <w:lastRenderedPageBreak/>
        <w:t xml:space="preserve">foster child, foster parent, or kinship parent.  After identifying himself or herself, an ombudsman shall be permitted to enter the living area of a foster child, foster parent, or kinship parent unless that foster child, foster parent, </w:t>
      </w:r>
      <w:r w:rsidRPr="008C206D">
        <w:rPr>
          <w:color w:val="auto"/>
          <w:u w:val="single"/>
        </w:rPr>
        <w:t>or kinship parent</w:t>
      </w:r>
      <w:r w:rsidRPr="008C206D">
        <w:rPr>
          <w:color w:val="auto"/>
        </w:rPr>
        <w:t xml:space="preserve"> communicates on that particular occasion the foster child, foster parents’, or kinship parents’ desire to prevent the ombudsman from entering.  A foster child, foster parent, or kinship parent has the right to terminate, at any time, any visit by the Foster Care Ombudsman.</w:t>
      </w:r>
    </w:p>
    <w:p w14:paraId="32C28243" w14:textId="77777777" w:rsidR="00642FC6" w:rsidRPr="008C206D" w:rsidRDefault="00642FC6" w:rsidP="00642FC6">
      <w:pPr>
        <w:pStyle w:val="SectionBody"/>
        <w:widowControl/>
        <w:spacing w:line="504" w:lineRule="auto"/>
        <w:rPr>
          <w:color w:val="auto"/>
        </w:rPr>
        <w:sectPr w:rsidR="00642FC6" w:rsidRPr="008C206D" w:rsidSect="009C1742">
          <w:footerReference w:type="default" r:id="rId33"/>
          <w:type w:val="continuous"/>
          <w:pgSz w:w="12240" w:h="15840"/>
          <w:pgMar w:top="1440" w:right="1440" w:bottom="1440" w:left="1440" w:header="720" w:footer="720" w:gutter="0"/>
          <w:lnNumType w:countBy="1" w:restart="newSection"/>
          <w:cols w:space="720"/>
          <w:docGrid w:linePitch="360"/>
        </w:sectPr>
      </w:pPr>
      <w:r w:rsidRPr="008C206D">
        <w:rPr>
          <w:color w:val="auto"/>
        </w:rPr>
        <w:t xml:space="preserve">(e)  Access to a foster family home, </w:t>
      </w:r>
      <w:r w:rsidRPr="008C206D">
        <w:rPr>
          <w:strike/>
          <w:color w:val="auto"/>
        </w:rPr>
        <w:t>a</w:t>
      </w:r>
      <w:r w:rsidRPr="008C206D">
        <w:rPr>
          <w:color w:val="auto"/>
        </w:rPr>
        <w:t xml:space="preserve"> state agency, </w:t>
      </w:r>
      <w:r w:rsidRPr="008C206D">
        <w:rPr>
          <w:strike/>
          <w:color w:val="auto"/>
        </w:rPr>
        <w:t>a</w:t>
      </w:r>
      <w:r w:rsidRPr="008C206D">
        <w:rPr>
          <w:color w:val="auto"/>
        </w:rPr>
        <w:t xml:space="preserve"> child-placing agency, or a residential care facility pursuant to this section includes the right to tour the facility unescorted.</w:t>
      </w:r>
    </w:p>
    <w:p w14:paraId="6B0C169C" w14:textId="77777777" w:rsidR="00642FC6" w:rsidRPr="008C206D" w:rsidRDefault="00642FC6" w:rsidP="00642FC6">
      <w:pPr>
        <w:pStyle w:val="SectionHeading"/>
        <w:widowControl/>
        <w:rPr>
          <w:color w:val="auto"/>
        </w:rPr>
      </w:pPr>
      <w:r w:rsidRPr="008C206D">
        <w:rPr>
          <w:color w:val="auto"/>
        </w:rPr>
        <w:t>§49-9-105.  Subpoena powers.</w:t>
      </w:r>
    </w:p>
    <w:p w14:paraId="49CC4972" w14:textId="77777777" w:rsidR="00642FC6" w:rsidRPr="008C206D" w:rsidRDefault="00642FC6" w:rsidP="00642FC6">
      <w:pPr>
        <w:pStyle w:val="SectionBody"/>
        <w:widowControl/>
        <w:rPr>
          <w:color w:val="auto"/>
        </w:rPr>
      </w:pPr>
      <w:r w:rsidRPr="008C206D">
        <w:rPr>
          <w:color w:val="auto"/>
        </w:rPr>
        <w:t>(a)  The Foster Care Ombudsman may, in the course of any investigation:</w:t>
      </w:r>
    </w:p>
    <w:p w14:paraId="3D2A6E1C" w14:textId="77777777" w:rsidR="00642FC6" w:rsidRPr="008C206D" w:rsidRDefault="00642FC6" w:rsidP="00642FC6">
      <w:pPr>
        <w:pStyle w:val="SectionBody"/>
        <w:widowControl/>
        <w:rPr>
          <w:color w:val="auto"/>
        </w:rPr>
      </w:pPr>
      <w:r w:rsidRPr="008C206D">
        <w:rPr>
          <w:color w:val="auto"/>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1FCEFDE4" w14:textId="77777777" w:rsidR="00642FC6" w:rsidRPr="008C206D" w:rsidRDefault="00642FC6" w:rsidP="00642FC6">
      <w:pPr>
        <w:pStyle w:val="SectionBody"/>
        <w:widowControl/>
        <w:rPr>
          <w:color w:val="auto"/>
        </w:rPr>
      </w:pPr>
      <w:r w:rsidRPr="008C206D">
        <w:rPr>
          <w:color w:val="auto"/>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62EEE5DF" w14:textId="77777777" w:rsidR="00642FC6" w:rsidRPr="008C206D" w:rsidRDefault="00642FC6" w:rsidP="00642FC6">
      <w:pPr>
        <w:pStyle w:val="SectionBody"/>
        <w:widowControl/>
        <w:rPr>
          <w:color w:val="auto"/>
        </w:rPr>
      </w:pPr>
      <w:r w:rsidRPr="008C206D">
        <w:rPr>
          <w:color w:val="auto"/>
        </w:rPr>
        <w:t xml:space="preserve">(b)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w:t>
      </w:r>
      <w:r w:rsidRPr="008C206D">
        <w:rPr>
          <w:color w:val="auto"/>
        </w:rPr>
        <w:lastRenderedPageBreak/>
        <w:t xml:space="preserve">tecum applied for pursuant to this section may be issued on an ex </w:t>
      </w:r>
      <w:proofErr w:type="spellStart"/>
      <w:r w:rsidRPr="008C206D">
        <w:rPr>
          <w:color w:val="auto"/>
        </w:rPr>
        <w:t>parte</w:t>
      </w:r>
      <w:proofErr w:type="spellEnd"/>
      <w:r w:rsidRPr="008C206D">
        <w:rPr>
          <w:color w:val="auto"/>
        </w:rPr>
        <w:t xml:space="preserve"> basis following review and approval of the application by the judge in term or vacation thereof.</w:t>
      </w:r>
    </w:p>
    <w:p w14:paraId="01F5983F" w14:textId="77777777" w:rsidR="00642FC6" w:rsidRPr="008C206D" w:rsidRDefault="00642FC6" w:rsidP="00642FC6">
      <w:pPr>
        <w:pStyle w:val="SectionBody"/>
        <w:widowControl/>
        <w:rPr>
          <w:color w:val="auto"/>
        </w:rPr>
      </w:pPr>
      <w:r w:rsidRPr="008C206D">
        <w:rPr>
          <w:color w:val="auto"/>
        </w:rPr>
        <w:t xml:space="preserve">(c)  The Attorney General shall, upon request, provide legal counsel and services to the Foster Care Ombudsman in all administrative proceedings and in all proceedings in any circuit court and the West Virginia Supreme Court of Appeals. </w:t>
      </w:r>
    </w:p>
    <w:p w14:paraId="45DE6282" w14:textId="3AE0860A" w:rsidR="00642FC6" w:rsidRPr="008C206D" w:rsidRDefault="00642FC6" w:rsidP="00642FC6">
      <w:pPr>
        <w:pStyle w:val="SectionBody"/>
        <w:widowControl/>
        <w:spacing w:line="456" w:lineRule="auto"/>
        <w:rPr>
          <w:color w:val="auto"/>
          <w:u w:val="single"/>
        </w:rPr>
        <w:sectPr w:rsidR="00642FC6" w:rsidRPr="008C206D" w:rsidSect="009C1742">
          <w:footerReference w:type="default" r:id="rId34"/>
          <w:type w:val="continuous"/>
          <w:pgSz w:w="12240" w:h="15840"/>
          <w:pgMar w:top="1440" w:right="1440" w:bottom="1440" w:left="1440" w:header="720" w:footer="720" w:gutter="0"/>
          <w:lnNumType w:countBy="1" w:restart="newSection"/>
          <w:cols w:space="720"/>
          <w:docGrid w:linePitch="360"/>
        </w:sectPr>
      </w:pPr>
      <w:r w:rsidRPr="008C206D">
        <w:rPr>
          <w:color w:val="auto"/>
          <w:u w:val="single"/>
        </w:rPr>
        <w:t xml:space="preserve">(d) The Foster Care Ombudsman or his or her staff shall not be </w:t>
      </w:r>
      <w:bookmarkStart w:id="8" w:name="_Hlk95993423"/>
      <w:r w:rsidRPr="008C206D">
        <w:rPr>
          <w:color w:val="auto"/>
          <w:u w:val="single"/>
        </w:rPr>
        <w:t>compelled to testify or produce evidence in any judicial or administrative proceeding with respect to any matter involving the exercise of his or her official duties.</w:t>
      </w:r>
      <w:bookmarkEnd w:id="8"/>
      <w:r w:rsidRPr="008C206D">
        <w:rPr>
          <w:color w:val="auto"/>
          <w:u w:val="single"/>
        </w:rPr>
        <w:t xml:space="preserve">  </w:t>
      </w:r>
      <w:bookmarkStart w:id="9" w:name="_Hlk95993476"/>
      <w:r w:rsidRPr="008C206D">
        <w:rPr>
          <w:color w:val="auto"/>
          <w:u w:val="single"/>
        </w:rPr>
        <w:t>All related memoranda, work product, notes, or case files of the Foster Care Ombudsman Office are confidential and are not subject to discovery, subpoena, or other means of legal compulsion, and are not admissible in evidence in a judicial or administrative proceeding.</w:t>
      </w:r>
      <w:bookmarkEnd w:id="9"/>
      <w:r w:rsidRPr="008C206D">
        <w:rPr>
          <w:color w:val="auto"/>
          <w:u w:val="single"/>
        </w:rPr>
        <w:t xml:space="preserve">  However, the Foster Care Ombudsman may provide testimony related to quarterly or annual reports submitted to the Legislative Oversight Commission on Health and Human Resources Accountability provided for in §9-5-27 and §49-9-102 of this code.</w:t>
      </w:r>
    </w:p>
    <w:p w14:paraId="7F75E2DA" w14:textId="77777777" w:rsidR="00642FC6" w:rsidRPr="008C206D" w:rsidRDefault="00642FC6" w:rsidP="00642FC6">
      <w:pPr>
        <w:pStyle w:val="SectionHeading"/>
        <w:widowControl/>
        <w:spacing w:line="456" w:lineRule="auto"/>
        <w:rPr>
          <w:color w:val="auto"/>
        </w:rPr>
      </w:pPr>
      <w:r w:rsidRPr="008C206D">
        <w:rPr>
          <w:color w:val="auto"/>
        </w:rPr>
        <w:t>§49-9-106.  Cooperation among the government departments or agencies.</w:t>
      </w:r>
    </w:p>
    <w:p w14:paraId="688CBCEE" w14:textId="77777777" w:rsidR="00642FC6" w:rsidRPr="008C206D" w:rsidRDefault="00642FC6" w:rsidP="00642FC6">
      <w:pPr>
        <w:pStyle w:val="SectionBody"/>
        <w:widowControl/>
        <w:spacing w:line="456" w:lineRule="auto"/>
        <w:rPr>
          <w:color w:val="auto"/>
        </w:rPr>
      </w:pPr>
      <w:r w:rsidRPr="008C206D">
        <w:rPr>
          <w:color w:val="auto"/>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7A38DA7D" w14:textId="77777777" w:rsidR="00642FC6" w:rsidRPr="008C206D" w:rsidRDefault="00642FC6" w:rsidP="00642FC6">
      <w:pPr>
        <w:pStyle w:val="SectionBody"/>
        <w:widowControl/>
        <w:spacing w:line="456" w:lineRule="auto"/>
        <w:rPr>
          <w:color w:val="auto"/>
        </w:rPr>
      </w:pPr>
      <w:r w:rsidRPr="008C206D">
        <w:rPr>
          <w:color w:val="auto"/>
        </w:rPr>
        <w:t>(b)  The Foster Care Ombudsman shall develop procedures to refer any complaint to any appropriate state government department, agency, or office.</w:t>
      </w:r>
    </w:p>
    <w:p w14:paraId="7222DA0E" w14:textId="77777777" w:rsidR="00642FC6" w:rsidRPr="008C206D" w:rsidRDefault="00642FC6" w:rsidP="00642FC6">
      <w:pPr>
        <w:pStyle w:val="SectionBody"/>
        <w:widowControl/>
        <w:spacing w:line="456" w:lineRule="auto"/>
        <w:rPr>
          <w:color w:val="auto"/>
        </w:rPr>
      </w:pPr>
      <w:r w:rsidRPr="008C206D">
        <w:rPr>
          <w:color w:val="auto"/>
        </w:rPr>
        <w:t xml:space="preserve">(c)  When abuse, neglect, or exploitation of a foster child is suspected, the Foster Care Ombudsman shall make a referral to the Bureau for </w:t>
      </w:r>
      <w:r w:rsidRPr="008C206D">
        <w:rPr>
          <w:strike/>
          <w:color w:val="auto"/>
        </w:rPr>
        <w:t>Children and Families</w:t>
      </w:r>
      <w:r w:rsidRPr="008C206D">
        <w:rPr>
          <w:color w:val="auto"/>
        </w:rPr>
        <w:t xml:space="preserve"> </w:t>
      </w:r>
      <w:r w:rsidRPr="008C206D">
        <w:rPr>
          <w:color w:val="auto"/>
          <w:u w:val="single"/>
        </w:rPr>
        <w:t>Social Services,</w:t>
      </w:r>
      <w:r w:rsidRPr="008C206D">
        <w:rPr>
          <w:color w:val="auto"/>
        </w:rPr>
        <w:t xml:space="preserve"> Office of Health Facility Licensure and Certification, or both.</w:t>
      </w:r>
    </w:p>
    <w:p w14:paraId="3E14339D" w14:textId="77777777" w:rsidR="00642FC6" w:rsidRPr="008C206D" w:rsidRDefault="00642FC6" w:rsidP="00642FC6">
      <w:pPr>
        <w:pStyle w:val="SectionBody"/>
        <w:widowControl/>
        <w:spacing w:line="456" w:lineRule="auto"/>
        <w:rPr>
          <w:color w:val="auto"/>
        </w:rPr>
        <w:sectPr w:rsidR="00642FC6" w:rsidRPr="008C206D" w:rsidSect="009C1742">
          <w:footerReference w:type="default" r:id="rId35"/>
          <w:type w:val="continuous"/>
          <w:pgSz w:w="12240" w:h="15840"/>
          <w:pgMar w:top="1440" w:right="1440" w:bottom="1440" w:left="1440" w:header="720" w:footer="720" w:gutter="0"/>
          <w:lnNumType w:countBy="1" w:restart="newSection"/>
          <w:cols w:space="720"/>
          <w:docGrid w:linePitch="360"/>
        </w:sectPr>
      </w:pPr>
      <w:r w:rsidRPr="008C206D">
        <w:rPr>
          <w:color w:val="auto"/>
        </w:rPr>
        <w:t xml:space="preserve">(d)  Any state government department, agency, or office that responds to a complaint referred to it by the Foster Care Ombudsman Program shall make available to the Foster Care Ombudsman copies of inspection reports and plans of correction, and notices of any citations and </w:t>
      </w:r>
      <w:r w:rsidRPr="008C206D">
        <w:rPr>
          <w:color w:val="auto"/>
        </w:rPr>
        <w:lastRenderedPageBreak/>
        <w:t>sanctions levied against the foster family home, the child-placing agency, or the residential care facility identified in the complaint.</w:t>
      </w:r>
    </w:p>
    <w:p w14:paraId="280CD080" w14:textId="77777777" w:rsidR="00642FC6" w:rsidRPr="008C206D" w:rsidRDefault="00642FC6" w:rsidP="00642FC6">
      <w:pPr>
        <w:pStyle w:val="SectionHeading"/>
        <w:widowControl/>
        <w:spacing w:line="456" w:lineRule="auto"/>
        <w:rPr>
          <w:color w:val="auto"/>
        </w:rPr>
      </w:pPr>
      <w:r w:rsidRPr="008C206D">
        <w:rPr>
          <w:color w:val="auto"/>
        </w:rPr>
        <w:t>§49-9-107.  Confidentiality of investigations.</w:t>
      </w:r>
    </w:p>
    <w:p w14:paraId="0EA77666" w14:textId="77777777" w:rsidR="00642FC6" w:rsidRPr="008C206D" w:rsidRDefault="00642FC6" w:rsidP="00642FC6">
      <w:pPr>
        <w:pStyle w:val="SectionBody"/>
        <w:widowControl/>
        <w:spacing w:line="456" w:lineRule="auto"/>
        <w:rPr>
          <w:color w:val="auto"/>
        </w:rPr>
      </w:pPr>
      <w:r w:rsidRPr="008C206D">
        <w:rPr>
          <w:color w:val="auto"/>
        </w:rPr>
        <w:t xml:space="preserve">(a)  </w:t>
      </w:r>
      <w:bookmarkStart w:id="10" w:name="_Hlk95993751"/>
      <w:r w:rsidRPr="008C206D">
        <w:rPr>
          <w:color w:val="auto"/>
        </w:rPr>
        <w:t xml:space="preserve">Information relating to any investigation of a complaint that contains the identity of the complainant or foster child, foster parent, or kinship parent </w:t>
      </w:r>
      <w:bookmarkEnd w:id="10"/>
      <w:r w:rsidRPr="008C206D">
        <w:rPr>
          <w:color w:val="auto"/>
        </w:rPr>
        <w:t>shall remain confidential except:</w:t>
      </w:r>
    </w:p>
    <w:p w14:paraId="4975EDDD" w14:textId="77777777" w:rsidR="00642FC6" w:rsidRPr="008C206D" w:rsidRDefault="00642FC6" w:rsidP="00642FC6">
      <w:pPr>
        <w:pStyle w:val="SectionBody"/>
        <w:widowControl/>
        <w:spacing w:line="456" w:lineRule="auto"/>
        <w:rPr>
          <w:color w:val="auto"/>
          <w:u w:val="single"/>
        </w:rPr>
      </w:pPr>
      <w:r w:rsidRPr="008C206D">
        <w:rPr>
          <w:color w:val="auto"/>
        </w:rPr>
        <w:t xml:space="preserve">(1)  </w:t>
      </w:r>
      <w:r w:rsidRPr="008C206D">
        <w:rPr>
          <w:strike/>
          <w:color w:val="auto"/>
        </w:rPr>
        <w:t xml:space="preserve">Where disclosure is authorized in writing by the </w:t>
      </w:r>
      <w:bookmarkStart w:id="11" w:name="_Hlk95993683"/>
      <w:r w:rsidRPr="008C206D">
        <w:rPr>
          <w:strike/>
          <w:color w:val="auto"/>
        </w:rPr>
        <w:t>complainant foster child, foster parent, kinship parent, or the guardian</w:t>
      </w:r>
      <w:bookmarkEnd w:id="11"/>
      <w:r w:rsidRPr="008C206D">
        <w:rPr>
          <w:color w:val="auto"/>
        </w:rPr>
        <w:t xml:space="preserve"> </w:t>
      </w:r>
      <w:bookmarkStart w:id="12" w:name="_Hlk95993848"/>
      <w:r w:rsidRPr="008C206D">
        <w:rPr>
          <w:color w:val="auto"/>
          <w:u w:val="single"/>
        </w:rPr>
        <w:t>Where imminent risk of serious harm is communicated directly to the Foster Care Ombudsman or his or her staff</w:t>
      </w:r>
      <w:bookmarkEnd w:id="12"/>
      <w:r w:rsidRPr="008C206D">
        <w:rPr>
          <w:color w:val="auto"/>
          <w:u w:val="single"/>
        </w:rPr>
        <w:t>;</w:t>
      </w:r>
    </w:p>
    <w:p w14:paraId="4C3303B6" w14:textId="77777777" w:rsidR="00642FC6" w:rsidRPr="008C206D" w:rsidRDefault="00642FC6" w:rsidP="00642FC6">
      <w:pPr>
        <w:pStyle w:val="SectionBody"/>
        <w:widowControl/>
        <w:spacing w:line="456" w:lineRule="auto"/>
        <w:rPr>
          <w:color w:val="auto"/>
        </w:rPr>
      </w:pPr>
      <w:r w:rsidRPr="008C206D">
        <w:rPr>
          <w:color w:val="auto"/>
        </w:rPr>
        <w:t xml:space="preserve">(2)  Where disclosure is necessary to the Bureau for </w:t>
      </w:r>
      <w:r w:rsidRPr="008C206D">
        <w:rPr>
          <w:strike/>
          <w:color w:val="auto"/>
        </w:rPr>
        <w:t>Children and Families</w:t>
      </w:r>
      <w:r w:rsidRPr="008C206D">
        <w:rPr>
          <w:color w:val="auto"/>
        </w:rPr>
        <w:t xml:space="preserve"> </w:t>
      </w:r>
      <w:r w:rsidRPr="008C206D">
        <w:rPr>
          <w:color w:val="auto"/>
          <w:u w:val="single"/>
        </w:rPr>
        <w:t>Social Services</w:t>
      </w:r>
      <w:r w:rsidRPr="008C206D">
        <w:rPr>
          <w:color w:val="auto"/>
        </w:rPr>
        <w:t xml:space="preserve"> in order for such office to determine the appropriateness of initiating an investigation regarding potential abuse, neglect, or emergency circumstances; or</w:t>
      </w:r>
    </w:p>
    <w:p w14:paraId="5C224172" w14:textId="77777777" w:rsidR="00642FC6" w:rsidRPr="008C206D" w:rsidRDefault="00642FC6" w:rsidP="00642FC6">
      <w:pPr>
        <w:pStyle w:val="SectionBody"/>
        <w:widowControl/>
        <w:spacing w:line="456" w:lineRule="auto"/>
        <w:rPr>
          <w:color w:val="auto"/>
        </w:rPr>
      </w:pPr>
      <w:r w:rsidRPr="008C206D">
        <w:rPr>
          <w:color w:val="auto"/>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29359492" w14:textId="77777777" w:rsidR="00642FC6" w:rsidRPr="008C206D" w:rsidRDefault="00642FC6" w:rsidP="00642FC6">
      <w:pPr>
        <w:pStyle w:val="SectionBody"/>
        <w:widowControl/>
        <w:spacing w:line="456" w:lineRule="auto"/>
        <w:rPr>
          <w:color w:val="auto"/>
          <w:u w:val="single"/>
        </w:rPr>
      </w:pPr>
      <w:bookmarkStart w:id="13" w:name="_Hlk95993919"/>
      <w:r w:rsidRPr="008C206D">
        <w:rPr>
          <w:color w:val="auto"/>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bookmarkEnd w:id="13"/>
    <w:p w14:paraId="07917CEF" w14:textId="77777777" w:rsidR="00642FC6" w:rsidRPr="008C206D" w:rsidRDefault="00642FC6" w:rsidP="00642FC6">
      <w:pPr>
        <w:pStyle w:val="SectionBody"/>
        <w:widowControl/>
        <w:spacing w:line="456" w:lineRule="auto"/>
        <w:rPr>
          <w:color w:val="auto"/>
        </w:rPr>
      </w:pPr>
      <w:r w:rsidRPr="008C206D">
        <w:rPr>
          <w:strike/>
          <w:color w:val="auto"/>
        </w:rPr>
        <w:t>(b)</w:t>
      </w:r>
      <w:r w:rsidRPr="008C206D">
        <w:rPr>
          <w:color w:val="auto"/>
        </w:rPr>
        <w:t xml:space="preserve"> </w:t>
      </w:r>
      <w:r w:rsidRPr="008C206D">
        <w:rPr>
          <w:color w:val="auto"/>
          <w:u w:val="single"/>
        </w:rPr>
        <w:t>(c)</w:t>
      </w:r>
      <w:r w:rsidRPr="008C206D">
        <w:rPr>
          <w:color w:val="auto"/>
        </w:rPr>
        <w:t xml:space="preserve">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§49-5-101</w:t>
      </w:r>
      <w:r w:rsidRPr="008C206D">
        <w:rPr>
          <w:i/>
          <w:color w:val="auto"/>
        </w:rPr>
        <w:t xml:space="preserve"> et seq. </w:t>
      </w:r>
      <w:r w:rsidRPr="008C206D">
        <w:rPr>
          <w:color w:val="auto"/>
        </w:rPr>
        <w:t>of this code, and are not subject to the provisions of §29B-1-1</w:t>
      </w:r>
      <w:r w:rsidRPr="008C206D">
        <w:rPr>
          <w:i/>
          <w:color w:val="auto"/>
        </w:rPr>
        <w:t xml:space="preserve"> et seq. </w:t>
      </w:r>
      <w:r w:rsidRPr="008C206D">
        <w:rPr>
          <w:color w:val="auto"/>
        </w:rPr>
        <w:t>of this code, and may not be disclosed or released by the Foster Care Ombudsman Program, except under the circumstances enumerated in this section.</w:t>
      </w:r>
    </w:p>
    <w:p w14:paraId="737292C5" w14:textId="77777777" w:rsidR="00642FC6" w:rsidRPr="008C206D" w:rsidRDefault="00642FC6" w:rsidP="00642FC6">
      <w:pPr>
        <w:pStyle w:val="SectionBody"/>
        <w:widowControl/>
        <w:spacing w:line="456" w:lineRule="auto"/>
        <w:rPr>
          <w:color w:val="auto"/>
        </w:rPr>
      </w:pPr>
      <w:r w:rsidRPr="008C206D">
        <w:rPr>
          <w:strike/>
          <w:color w:val="auto"/>
        </w:rPr>
        <w:t>(c)</w:t>
      </w:r>
      <w:r w:rsidRPr="008C206D">
        <w:rPr>
          <w:color w:val="auto"/>
        </w:rPr>
        <w:t xml:space="preserve"> </w:t>
      </w:r>
      <w:r w:rsidRPr="008C206D">
        <w:rPr>
          <w:color w:val="auto"/>
          <w:u w:val="single"/>
        </w:rPr>
        <w:t>(d)</w:t>
      </w:r>
      <w:r w:rsidRPr="008C206D">
        <w:rPr>
          <w:color w:val="auto"/>
        </w:rPr>
        <w:t xml:space="preserve"> Nothing in this section prohibits the preparation and submission by the Foster Care Ombudsman of statistical data and reports, as required to implement the provisions of this article </w:t>
      </w:r>
      <w:r w:rsidRPr="008C206D">
        <w:rPr>
          <w:color w:val="auto"/>
        </w:rPr>
        <w:lastRenderedPageBreak/>
        <w:t>or any applicable federal law, exclusive of any material that identifies any foster child, foster parent, kinship parent, or complainant.</w:t>
      </w:r>
    </w:p>
    <w:p w14:paraId="670C0AED" w14:textId="259D7EBC" w:rsidR="008736AA" w:rsidRPr="008C206D" w:rsidRDefault="00642FC6" w:rsidP="00CE59F8">
      <w:pPr>
        <w:pStyle w:val="SectionBody"/>
        <w:widowControl/>
        <w:spacing w:line="456" w:lineRule="auto"/>
        <w:rPr>
          <w:i/>
          <w:iCs/>
          <w:color w:val="auto"/>
        </w:rPr>
      </w:pPr>
      <w:r w:rsidRPr="008C206D">
        <w:rPr>
          <w:strike/>
          <w:color w:val="auto"/>
        </w:rPr>
        <w:t>(d)</w:t>
      </w:r>
      <w:r w:rsidRPr="008C206D">
        <w:rPr>
          <w:color w:val="auto"/>
        </w:rPr>
        <w:t xml:space="preserve"> </w:t>
      </w:r>
      <w:r w:rsidRPr="008C206D">
        <w:rPr>
          <w:color w:val="auto"/>
          <w:u w:val="single"/>
        </w:rPr>
        <w:t>(e)</w:t>
      </w:r>
      <w:r w:rsidRPr="008C206D">
        <w:rPr>
          <w:color w:val="auto"/>
        </w:rPr>
        <w:t xml:space="preserve"> The Inspector General shall have access to the records and files of the Foster Care Ombudsman Program to verify its effectiveness and quality where the identity of any complainant or foster child, foster parent, or kinship parent is not disclosed.</w:t>
      </w:r>
    </w:p>
    <w:p w14:paraId="540C1BA9" w14:textId="77777777" w:rsidR="00C33014" w:rsidRPr="008C206D" w:rsidRDefault="00C33014" w:rsidP="00CC1F3B">
      <w:pPr>
        <w:pStyle w:val="Note"/>
        <w:rPr>
          <w:color w:val="auto"/>
        </w:rPr>
      </w:pPr>
    </w:p>
    <w:p w14:paraId="6F8DFC02" w14:textId="117D091A" w:rsidR="006865E9" w:rsidRPr="008C206D" w:rsidRDefault="00CF1DCA" w:rsidP="00CC1F3B">
      <w:pPr>
        <w:pStyle w:val="Note"/>
        <w:rPr>
          <w:color w:val="auto"/>
        </w:rPr>
      </w:pPr>
      <w:r w:rsidRPr="008C206D">
        <w:rPr>
          <w:color w:val="auto"/>
        </w:rPr>
        <w:t>NOTE: The</w:t>
      </w:r>
      <w:r w:rsidR="006865E9" w:rsidRPr="008C206D">
        <w:rPr>
          <w:color w:val="auto"/>
        </w:rPr>
        <w:t xml:space="preserve"> purpose of this bill is to </w:t>
      </w:r>
      <w:r w:rsidR="008141F1" w:rsidRPr="008C206D">
        <w:rPr>
          <w:rFonts w:cs="Arial"/>
          <w:color w:val="auto"/>
        </w:rPr>
        <w:t>modify the foster care system. The bill creates new definitions and deletes outdated language. The bill requires the bureau of social services to issue a request for proposal to incorporate into its PATH system a matching database, and to create a dashboard database. The bill requires a study of centralized intake. The bill requires that any report by a physician mandatory reporter shall be automatically considered accepted by centralized intake and a referral for investigation made. The bill requires circuit courts to enable multidisciplinary treatment team to meet monthly. The bill includes managed care case coordinator in multidisciplinary treatment team. The bill allows the department to hire counsel. The bill requires the sheriff’s office to serve notice of hearing without additional compensation. The bill permits a child agency or facility to disclose confidential information in certain circumstances. The bill requires the foster care ombudsman to make recommendations in accordance with the Foster Child Bill of Rights and the Foster and Kinship Parent Bill of Rights. The bill authorizes the ombudsman to have access to kinship family. The bill exempts the foster care ombudsman from testifying about official duties. The bill makes the ombudsman’s records confidential and not admissible in evidence. The bill removes circumstance for authorizing disclosure of confidential matters. The bill makes an investigation of a complaint confidential except when imminent risk of harm reported to foster care ombudsman. Finally, the bill requires the ombudsman to maintain confidentiality with respect to all matters and exceptions.</w:t>
      </w:r>
    </w:p>
    <w:p w14:paraId="3509BBDC" w14:textId="77777777" w:rsidR="006865E9" w:rsidRPr="008C206D" w:rsidRDefault="00AE48A0" w:rsidP="00CC1F3B">
      <w:pPr>
        <w:pStyle w:val="Note"/>
        <w:rPr>
          <w:color w:val="auto"/>
        </w:rPr>
      </w:pPr>
      <w:r w:rsidRPr="008C206D">
        <w:rPr>
          <w:color w:val="auto"/>
        </w:rPr>
        <w:t>Strike-throughs indicate language that would be stricken from a heading or the present law and underscoring indicates new language that would be added.</w:t>
      </w:r>
    </w:p>
    <w:sectPr w:rsidR="006865E9" w:rsidRPr="008C20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8215" w14:textId="77777777" w:rsidR="00756657" w:rsidRPr="00B844FE" w:rsidRDefault="00756657" w:rsidP="00B844FE">
      <w:r>
        <w:separator/>
      </w:r>
    </w:p>
  </w:endnote>
  <w:endnote w:type="continuationSeparator" w:id="0">
    <w:p w14:paraId="5D6491C9" w14:textId="77777777" w:rsidR="00756657" w:rsidRPr="00B844FE" w:rsidRDefault="00756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A6DC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5A161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478E"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38EBE7" w14:textId="77777777" w:rsidR="00642FC6" w:rsidRDefault="00642F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C239"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BFD050" w14:textId="77777777" w:rsidR="00642FC6" w:rsidRDefault="00642FC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0D92"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8A6DD0" w14:textId="77777777" w:rsidR="00642FC6" w:rsidRDefault="00642FC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2464"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B6F20A" w14:textId="77777777" w:rsidR="00642FC6" w:rsidRDefault="00642F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9627"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6F4BBB" w14:textId="77777777" w:rsidR="00642FC6" w:rsidRDefault="00642FC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C3FD"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CCA6A9" w14:textId="77777777" w:rsidR="00642FC6" w:rsidRDefault="00642FC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923D"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B81196" w14:textId="77777777" w:rsidR="00642FC6" w:rsidRDefault="00642FC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59B6" w14:textId="77777777" w:rsidR="00642FC6" w:rsidRDefault="00642FC6">
    <w:pPr>
      <w:pStyle w:val="Footer"/>
      <w:jc w:val="center"/>
    </w:pPr>
  </w:p>
  <w:p w14:paraId="5C55716F" w14:textId="77777777" w:rsidR="00642FC6" w:rsidRDefault="00642FC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160"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2432DB" w14:textId="77777777" w:rsidR="00642FC6" w:rsidRDefault="00642FC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F39"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AC3CEA" w14:textId="77777777" w:rsidR="00642FC6" w:rsidRDefault="0064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11DF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F100"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A87A3F" w14:textId="77777777" w:rsidR="00642FC6" w:rsidRDefault="00642FC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E81B"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C62E40" w14:textId="77777777" w:rsidR="00642FC6" w:rsidRDefault="0064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004"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61F480" w14:textId="77777777" w:rsidR="00642FC6" w:rsidRDefault="00642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10B3"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7670BA" w14:textId="77777777" w:rsidR="00642FC6" w:rsidRDefault="00642F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71334"/>
      <w:docPartObj>
        <w:docPartGallery w:val="Page Numbers (Bottom of Page)"/>
        <w:docPartUnique/>
      </w:docPartObj>
    </w:sdtPr>
    <w:sdtEndPr>
      <w:rPr>
        <w:noProof/>
      </w:rPr>
    </w:sdtEndPr>
    <w:sdtContent>
      <w:p w14:paraId="40454850" w14:textId="77777777" w:rsidR="00642FC6" w:rsidRDefault="00642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3FF6D" w14:textId="77777777" w:rsidR="00642FC6" w:rsidRDefault="00642F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207C"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90DF88" w14:textId="77777777" w:rsidR="00642FC6" w:rsidRDefault="00642F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934"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56DDE3" w14:textId="77777777" w:rsidR="00642FC6" w:rsidRDefault="00642F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8F4"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29950E" w14:textId="77777777" w:rsidR="00642FC6" w:rsidRDefault="00642F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A276" w14:textId="77777777" w:rsidR="00642FC6" w:rsidRDefault="00642FC6" w:rsidP="009C17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46C99" w14:textId="77777777" w:rsidR="00642FC6" w:rsidRDefault="0064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6320" w14:textId="77777777" w:rsidR="00756657" w:rsidRPr="00B844FE" w:rsidRDefault="00756657" w:rsidP="00B844FE">
      <w:r>
        <w:separator/>
      </w:r>
    </w:p>
  </w:footnote>
  <w:footnote w:type="continuationSeparator" w:id="0">
    <w:p w14:paraId="2B0B2AA1" w14:textId="77777777" w:rsidR="00756657" w:rsidRPr="00B844FE" w:rsidRDefault="00756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6E19" w14:textId="77777777" w:rsidR="002A0269" w:rsidRPr="00B844FE" w:rsidRDefault="00440E35">
    <w:pPr>
      <w:pStyle w:val="Header"/>
    </w:pPr>
    <w:sdt>
      <w:sdtPr>
        <w:id w:val="-684364211"/>
        <w:placeholder>
          <w:docPart w:val="0B3B584E7D5B4BCE810AD67CF63497A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B3B584E7D5B4BCE810AD67CF63497A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61DB" w14:textId="4F9BB3AF" w:rsidR="00C33014" w:rsidRPr="00C33014" w:rsidRDefault="008141F1" w:rsidP="000573A9">
    <w:pPr>
      <w:pStyle w:val="HeaderStyle"/>
    </w:pPr>
    <w:proofErr w:type="spellStart"/>
    <w:r w:rsidRPr="008141F1">
      <w:rPr>
        <w:rFonts w:ascii="Arial" w:hAnsi="Arial" w:cs="Arial"/>
      </w:rPr>
      <w:t>Intr</w:t>
    </w:r>
    <w:proofErr w:type="spellEnd"/>
    <w:r w:rsidR="00451DE4">
      <w:rPr>
        <w:rFonts w:ascii="Arial" w:hAnsi="Arial" w:cs="Arial"/>
      </w:rPr>
      <w:t xml:space="preserve"> </w:t>
    </w:r>
    <w:r w:rsidRPr="008141F1">
      <w:rPr>
        <w:rFonts w:ascii="Arial" w:hAnsi="Arial" w:cs="Arial"/>
      </w:rPr>
      <w:t>SB</w:t>
    </w:r>
    <w:r w:rsidR="007A5259">
      <w:t xml:space="preserve"> </w:t>
    </w:r>
    <w:r w:rsidR="00451DE4" w:rsidRPr="00451DE4">
      <w:rPr>
        <w:rFonts w:ascii="Arial" w:hAnsi="Arial" w:cs="Arial"/>
      </w:rPr>
      <w:t>2012</w:t>
    </w:r>
    <w:r w:rsidR="00C33014" w:rsidRPr="002A0269">
      <w:ptab w:relativeTo="margin" w:alignment="center" w:leader="none"/>
    </w:r>
    <w:r w:rsidR="00C33014">
      <w:tab/>
    </w:r>
    <w:sdt>
      <w:sdtPr>
        <w:rPr>
          <w:rFonts w:ascii="Arial" w:hAnsi="Arial" w:cs="Arial"/>
        </w:rPr>
        <w:alias w:val="CBD Number"/>
        <w:tag w:val="CBD Number"/>
        <w:id w:val="1176923086"/>
        <w:lock w:val="sdtLocked"/>
        <w:text/>
      </w:sdtPr>
      <w:sdtEndPr/>
      <w:sdtContent>
        <w:r w:rsidRPr="008141F1">
          <w:rPr>
            <w:rFonts w:ascii="Arial" w:hAnsi="Arial" w:cs="Arial"/>
          </w:rPr>
          <w:t>202225035</w:t>
        </w:r>
      </w:sdtContent>
    </w:sdt>
  </w:p>
  <w:p w14:paraId="3FC000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F7E" w14:textId="1D029600" w:rsidR="002A0269" w:rsidRPr="002A0269" w:rsidRDefault="00440E3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141F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8CC" w14:textId="77777777" w:rsidR="00642FC6" w:rsidRDefault="00642F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45C8" w14:textId="4599D84F" w:rsidR="00642FC6" w:rsidRDefault="008141F1">
    <w:pPr>
      <w:pStyle w:val="Header"/>
    </w:pPr>
    <w:r>
      <w:t>Intr. SB</w:t>
    </w:r>
    <w:r>
      <w:tab/>
    </w:r>
    <w:r>
      <w:tab/>
      <w:t>202225035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7AE3" w14:textId="77777777" w:rsidR="00642FC6" w:rsidRDefault="00642F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C707" w14:textId="77777777" w:rsidR="00642FC6" w:rsidRPr="00850D12" w:rsidRDefault="00642FC6" w:rsidP="006B2F7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C6"/>
    <w:rsid w:val="0000526A"/>
    <w:rsid w:val="000573A9"/>
    <w:rsid w:val="00085D22"/>
    <w:rsid w:val="000C05E0"/>
    <w:rsid w:val="000C5C77"/>
    <w:rsid w:val="000E3912"/>
    <w:rsid w:val="000E7D64"/>
    <w:rsid w:val="0010070F"/>
    <w:rsid w:val="001143CA"/>
    <w:rsid w:val="0015112E"/>
    <w:rsid w:val="001552E7"/>
    <w:rsid w:val="001566B4"/>
    <w:rsid w:val="001A66B7"/>
    <w:rsid w:val="001C279E"/>
    <w:rsid w:val="001D459E"/>
    <w:rsid w:val="0027011C"/>
    <w:rsid w:val="00274200"/>
    <w:rsid w:val="00275740"/>
    <w:rsid w:val="002A0269"/>
    <w:rsid w:val="002F57E0"/>
    <w:rsid w:val="00303684"/>
    <w:rsid w:val="00310EF0"/>
    <w:rsid w:val="003143F5"/>
    <w:rsid w:val="00314854"/>
    <w:rsid w:val="0038706E"/>
    <w:rsid w:val="00394191"/>
    <w:rsid w:val="003C423D"/>
    <w:rsid w:val="003C51CD"/>
    <w:rsid w:val="004368E0"/>
    <w:rsid w:val="00440E35"/>
    <w:rsid w:val="00451DE4"/>
    <w:rsid w:val="004C13DD"/>
    <w:rsid w:val="004E3441"/>
    <w:rsid w:val="00500579"/>
    <w:rsid w:val="00575F35"/>
    <w:rsid w:val="005A5366"/>
    <w:rsid w:val="005B0D02"/>
    <w:rsid w:val="005D7E17"/>
    <w:rsid w:val="006210B7"/>
    <w:rsid w:val="006369EB"/>
    <w:rsid w:val="00637E73"/>
    <w:rsid w:val="00642FC6"/>
    <w:rsid w:val="006865E9"/>
    <w:rsid w:val="00691F3E"/>
    <w:rsid w:val="00694BFB"/>
    <w:rsid w:val="006A106B"/>
    <w:rsid w:val="006C523D"/>
    <w:rsid w:val="006D4036"/>
    <w:rsid w:val="006F759F"/>
    <w:rsid w:val="00756657"/>
    <w:rsid w:val="007A5259"/>
    <w:rsid w:val="007A7081"/>
    <w:rsid w:val="007F1CF5"/>
    <w:rsid w:val="007F29DD"/>
    <w:rsid w:val="008141F1"/>
    <w:rsid w:val="00830916"/>
    <w:rsid w:val="00834EDE"/>
    <w:rsid w:val="008736AA"/>
    <w:rsid w:val="008C206D"/>
    <w:rsid w:val="008D275D"/>
    <w:rsid w:val="00980327"/>
    <w:rsid w:val="00986478"/>
    <w:rsid w:val="009B5557"/>
    <w:rsid w:val="009F1067"/>
    <w:rsid w:val="00A31E01"/>
    <w:rsid w:val="00A527AD"/>
    <w:rsid w:val="00A718CF"/>
    <w:rsid w:val="00AE48A0"/>
    <w:rsid w:val="00AE61BE"/>
    <w:rsid w:val="00B10A10"/>
    <w:rsid w:val="00B16F25"/>
    <w:rsid w:val="00B24422"/>
    <w:rsid w:val="00B561E8"/>
    <w:rsid w:val="00B66B81"/>
    <w:rsid w:val="00B80C20"/>
    <w:rsid w:val="00B844FE"/>
    <w:rsid w:val="00B86B4F"/>
    <w:rsid w:val="00B93934"/>
    <w:rsid w:val="00BA1F84"/>
    <w:rsid w:val="00BC562B"/>
    <w:rsid w:val="00C33014"/>
    <w:rsid w:val="00C33434"/>
    <w:rsid w:val="00C34869"/>
    <w:rsid w:val="00C42EB6"/>
    <w:rsid w:val="00C76605"/>
    <w:rsid w:val="00C85096"/>
    <w:rsid w:val="00CB20EF"/>
    <w:rsid w:val="00CC1F3B"/>
    <w:rsid w:val="00CD12CB"/>
    <w:rsid w:val="00CD36CF"/>
    <w:rsid w:val="00CE59F8"/>
    <w:rsid w:val="00CF1DCA"/>
    <w:rsid w:val="00D579FC"/>
    <w:rsid w:val="00D81C16"/>
    <w:rsid w:val="00DE526B"/>
    <w:rsid w:val="00DF199D"/>
    <w:rsid w:val="00E01542"/>
    <w:rsid w:val="00E365F1"/>
    <w:rsid w:val="00E62F48"/>
    <w:rsid w:val="00E831B3"/>
    <w:rsid w:val="00E95FBC"/>
    <w:rsid w:val="00EB561F"/>
    <w:rsid w:val="00EE70CB"/>
    <w:rsid w:val="00EF3199"/>
    <w:rsid w:val="00F069A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B17BE4"/>
  <w15:chartTrackingRefBased/>
  <w15:docId w15:val="{9EC7DCAA-9048-42D2-A607-5E6BB090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42FC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642FC6"/>
  </w:style>
  <w:style w:type="character" w:customStyle="1" w:styleId="SectionBodyChar">
    <w:name w:val="Section Body Char"/>
    <w:link w:val="SectionBody"/>
    <w:rsid w:val="00642FC6"/>
    <w:rPr>
      <w:rFonts w:eastAsia="Calibri"/>
      <w:color w:val="000000"/>
    </w:rPr>
  </w:style>
  <w:style w:type="character" w:customStyle="1" w:styleId="SectionHeadingChar">
    <w:name w:val="Section Heading Char"/>
    <w:link w:val="SectionHeading"/>
    <w:rsid w:val="00642FC6"/>
    <w:rPr>
      <w:rFonts w:eastAsia="Calibri"/>
      <w:b/>
      <w:color w:val="000000"/>
    </w:rPr>
  </w:style>
  <w:style w:type="character" w:customStyle="1" w:styleId="ArticleHeadingChar">
    <w:name w:val="Article Heading Char"/>
    <w:link w:val="ArticleHeading"/>
    <w:rsid w:val="00642FC6"/>
    <w:rPr>
      <w:rFonts w:eastAsia="Calibri"/>
      <w:b/>
      <w:caps/>
      <w:color w:val="000000"/>
      <w:sz w:val="24"/>
    </w:rPr>
  </w:style>
  <w:style w:type="character" w:customStyle="1" w:styleId="ssparalabel">
    <w:name w:val="ss_paralabel"/>
    <w:basedOn w:val="DefaultParagraphFont"/>
    <w:rsid w:val="00642FC6"/>
  </w:style>
  <w:style w:type="character" w:customStyle="1" w:styleId="ssbf">
    <w:name w:val="ss_bf"/>
    <w:basedOn w:val="DefaultParagraphFont"/>
    <w:rsid w:val="00642FC6"/>
  </w:style>
  <w:style w:type="character" w:customStyle="1" w:styleId="ssparacontent">
    <w:name w:val="ss_paracontent"/>
    <w:basedOn w:val="DefaultParagraphFont"/>
    <w:rsid w:val="0064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21" Type="http://schemas.openxmlformats.org/officeDocument/2006/relationships/footer" Target="footer8.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21.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C7697B12A4D93B050815A1A25A134"/>
        <w:category>
          <w:name w:val="General"/>
          <w:gallery w:val="placeholder"/>
        </w:category>
        <w:types>
          <w:type w:val="bbPlcHdr"/>
        </w:types>
        <w:behaviors>
          <w:behavior w:val="content"/>
        </w:behaviors>
        <w:guid w:val="{5F89A883-42B5-4081-A83C-3D3D347B419C}"/>
      </w:docPartPr>
      <w:docPartBody>
        <w:p w:rsidR="007B1384" w:rsidRDefault="003061D8">
          <w:pPr>
            <w:pStyle w:val="15CC7697B12A4D93B050815A1A25A134"/>
          </w:pPr>
          <w:r w:rsidRPr="00B844FE">
            <w:t>Prefix Text</w:t>
          </w:r>
        </w:p>
      </w:docPartBody>
    </w:docPart>
    <w:docPart>
      <w:docPartPr>
        <w:name w:val="0B3B584E7D5B4BCE810AD67CF63497AF"/>
        <w:category>
          <w:name w:val="General"/>
          <w:gallery w:val="placeholder"/>
        </w:category>
        <w:types>
          <w:type w:val="bbPlcHdr"/>
        </w:types>
        <w:behaviors>
          <w:behavior w:val="content"/>
        </w:behaviors>
        <w:guid w:val="{FD758D59-1F0A-4584-8B7D-ADFF3C5C1E6F}"/>
      </w:docPartPr>
      <w:docPartBody>
        <w:p w:rsidR="007B1384" w:rsidRDefault="003061D8">
          <w:pPr>
            <w:pStyle w:val="0B3B584E7D5B4BCE810AD67CF63497AF"/>
          </w:pPr>
          <w:r w:rsidRPr="00B844FE">
            <w:t>[Type here]</w:t>
          </w:r>
        </w:p>
      </w:docPartBody>
    </w:docPart>
    <w:docPart>
      <w:docPartPr>
        <w:name w:val="057345A4F18A41CFB0A2CFF26C5A3B11"/>
        <w:category>
          <w:name w:val="General"/>
          <w:gallery w:val="placeholder"/>
        </w:category>
        <w:types>
          <w:type w:val="bbPlcHdr"/>
        </w:types>
        <w:behaviors>
          <w:behavior w:val="content"/>
        </w:behaviors>
        <w:guid w:val="{5A3B2724-B660-4FCD-B344-523B0F96F8C1}"/>
      </w:docPartPr>
      <w:docPartBody>
        <w:p w:rsidR="007B1384" w:rsidRDefault="003061D8">
          <w:pPr>
            <w:pStyle w:val="057345A4F18A41CFB0A2CFF26C5A3B11"/>
          </w:pPr>
          <w:r w:rsidRPr="00B844FE">
            <w:t>Number</w:t>
          </w:r>
        </w:p>
      </w:docPartBody>
    </w:docPart>
    <w:docPart>
      <w:docPartPr>
        <w:name w:val="1A55B9CC713D4DF1895509DE572A80C7"/>
        <w:category>
          <w:name w:val="General"/>
          <w:gallery w:val="placeholder"/>
        </w:category>
        <w:types>
          <w:type w:val="bbPlcHdr"/>
        </w:types>
        <w:behaviors>
          <w:behavior w:val="content"/>
        </w:behaviors>
        <w:guid w:val="{FB1C4A06-2357-4626-9BED-096152A28397}"/>
      </w:docPartPr>
      <w:docPartBody>
        <w:p w:rsidR="007B1384" w:rsidRDefault="003061D8">
          <w:pPr>
            <w:pStyle w:val="1A55B9CC713D4DF1895509DE572A80C7"/>
          </w:pPr>
          <w:r w:rsidRPr="00B844FE">
            <w:t>Enter Sponsors Here</w:t>
          </w:r>
        </w:p>
      </w:docPartBody>
    </w:docPart>
    <w:docPart>
      <w:docPartPr>
        <w:name w:val="47FB979D2B08434F858FB1A5B6C710E1"/>
        <w:category>
          <w:name w:val="General"/>
          <w:gallery w:val="placeholder"/>
        </w:category>
        <w:types>
          <w:type w:val="bbPlcHdr"/>
        </w:types>
        <w:behaviors>
          <w:behavior w:val="content"/>
        </w:behaviors>
        <w:guid w:val="{29380876-9B8F-4FB0-9F06-B01E7190CAC7}"/>
      </w:docPartPr>
      <w:docPartBody>
        <w:p w:rsidR="007B1384" w:rsidRDefault="003061D8">
          <w:pPr>
            <w:pStyle w:val="47FB979D2B08434F858FB1A5B6C710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D8"/>
    <w:rsid w:val="003061D8"/>
    <w:rsid w:val="00381BEA"/>
    <w:rsid w:val="004D7AD9"/>
    <w:rsid w:val="007B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C7697B12A4D93B050815A1A25A134">
    <w:name w:val="15CC7697B12A4D93B050815A1A25A134"/>
  </w:style>
  <w:style w:type="paragraph" w:customStyle="1" w:styleId="0B3B584E7D5B4BCE810AD67CF63497AF">
    <w:name w:val="0B3B584E7D5B4BCE810AD67CF63497AF"/>
  </w:style>
  <w:style w:type="paragraph" w:customStyle="1" w:styleId="057345A4F18A41CFB0A2CFF26C5A3B11">
    <w:name w:val="057345A4F18A41CFB0A2CFF26C5A3B11"/>
  </w:style>
  <w:style w:type="paragraph" w:customStyle="1" w:styleId="1A55B9CC713D4DF1895509DE572A80C7">
    <w:name w:val="1A55B9CC713D4DF1895509DE572A80C7"/>
  </w:style>
  <w:style w:type="character" w:styleId="PlaceholderText">
    <w:name w:val="Placeholder Text"/>
    <w:basedOn w:val="DefaultParagraphFont"/>
    <w:uiPriority w:val="99"/>
    <w:semiHidden/>
    <w:rPr>
      <w:color w:val="808080"/>
    </w:rPr>
  </w:style>
  <w:style w:type="paragraph" w:customStyle="1" w:styleId="47FB979D2B08434F858FB1A5B6C710E1">
    <w:name w:val="47FB979D2B08434F858FB1A5B6C7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21</TotalTime>
  <Pages>28</Pages>
  <Words>8217</Words>
  <Characters>46838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Jocelyn Ellis</cp:lastModifiedBy>
  <cp:revision>12</cp:revision>
  <cp:lastPrinted>2022-04-25T15:36:00Z</cp:lastPrinted>
  <dcterms:created xsi:type="dcterms:W3CDTF">2022-04-25T13:28:00Z</dcterms:created>
  <dcterms:modified xsi:type="dcterms:W3CDTF">2022-04-25T15:40:00Z</dcterms:modified>
</cp:coreProperties>
</file>